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 одржавањ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 xml:space="preserve">a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bookmarkStart w:id="0" w:name="__DdeLink__34_1004705918"/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софтвера за припрему и планирање програмског буџета САВЕТНИК 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WEB</w:t>
      </w:r>
      <w:bookmarkEnd w:id="0"/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404-16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>5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/>
      </w:pP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 xml:space="preserve">Предмет набавке је </w:t>
      </w:r>
      <w:r>
        <w:rPr>
          <w:rFonts w:eastAsia="Arial" w:cs="Times New Roman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одржавање програма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софтвера за припрему и планирање програмског буџета САВЕТНИК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Latn-RS"/>
        </w:rPr>
        <w:t xml:space="preserve">WEB 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који подразумева: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сталне контроле и одржавање програма у исправном и функционланом стању;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измене у програму које настају због промена законских прописа;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константне обуке и усавршавања запослених код наручиоца за рад на програму и уопште на целом систему, телефоном, осим у изузетним случајевима;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редовне дистрибуције нових, измењених верзија програма, електронском поштом(интернет);</w:t>
      </w:r>
    </w:p>
    <w:p>
      <w:pPr>
        <w:pStyle w:val="Normal"/>
        <w:numPr>
          <w:ilvl w:val="0"/>
          <w:numId w:val="1"/>
        </w:numPr>
        <w:spacing w:lineRule="auto" w:line="271" w:before="209" w:after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>сталних стручних консултација и обуке извршиоца за коришћење програма на семинарима као и објављивањем објашњења у часопису.</w:t>
      </w:r>
    </w:p>
    <w:p>
      <w:pPr>
        <w:pStyle w:val="TextBody"/>
        <w:spacing w:lineRule="auto" w:line="276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45 дана од дана пријема регистроване фактуре. </w:t>
      </w:r>
    </w:p>
    <w:p>
      <w:pPr>
        <w:pStyle w:val="TextBody"/>
        <w:spacing w:lineRule="auto" w:line="276" w:before="209" w:after="0"/>
        <w:ind w:left="106" w:right="230" w:hanging="3"/>
        <w:jc w:val="both"/>
        <w:rPr>
          <w:rFonts w:ascii="Arial" w:hAnsi="Arial" w:eastAsia="Arial" w:cs="Arial"/>
          <w:b w:val="false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pP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lang w:val="sr-RS"/>
        </w:rPr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MT;Times New Roman" w:cs="Arial" w:ascii="Arial" w:hAnsi="Arial"/>
          <w:b/>
          <w:bCs/>
          <w:iCs/>
          <w:color w:val="000000"/>
          <w:sz w:val="22"/>
          <w:szCs w:val="22"/>
          <w:lang w:val="sr-RS"/>
        </w:rPr>
        <w:t xml:space="preserve">Време закључења уговора: </w:t>
      </w:r>
    </w:p>
    <w:p>
      <w:pPr>
        <w:pStyle w:val="Normal"/>
        <w:widowControl w:val="false"/>
        <w:shd w:val="clear" w:fill="auto"/>
        <w:tabs>
          <w:tab w:val="clear" w:pos="709"/>
          <w:tab w:val="left" w:pos="1110" w:leader="none"/>
        </w:tabs>
        <w:suppressAutoHyphens w:val="true"/>
        <w:overflowPunct w:val="false"/>
        <w:bidi w:val="0"/>
        <w:spacing w:lineRule="auto" w:line="276" w:before="0" w:after="160"/>
        <w:ind w:right="0" w:hanging="0"/>
        <w:jc w:val="both"/>
        <w:rPr/>
      </w:pP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Наручилац ће закључити уговор са изабраним понуђачем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по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окончању поступка јавне набавке, с тим што ће почетак реализације уговора бити од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en-US"/>
        </w:rPr>
        <w:t xml:space="preserve"> 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>19.06.2021. године. Уговор се закључује на период трајања од 12 месеци односно до 19.06.2022.године</w:t>
      </w:r>
    </w:p>
    <w:p>
      <w:pPr>
        <w:pStyle w:val="Normal"/>
        <w:overflowPunct w:val="false"/>
        <w:spacing w:lineRule="exact" w:line="230" w:before="1" w:after="0"/>
        <w:ind w:right="123" w:hanging="0"/>
        <w:jc w:val="both"/>
        <w:rPr/>
      </w:pPr>
      <w:r>
        <w:rPr/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Cir Arial">
    <w:altName w:val="Arial"/>
    <w:charset w:val="01"/>
    <w:family w:val="swiss"/>
    <w:pitch w:val="default"/>
  </w:font>
  <w:font w:name="Segoe UI">
    <w:charset w:val="01"/>
    <w:family w:val="swiss"/>
    <w:pitch w:val="default"/>
  </w:font>
  <w:font w:name="Symbol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791116221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823"/>
        </w:tabs>
        <w:ind w:left="823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183"/>
        </w:tabs>
        <w:ind w:left="1183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543"/>
        </w:tabs>
        <w:ind w:left="1543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903"/>
        </w:tabs>
        <w:ind w:left="1903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263"/>
        </w:tabs>
        <w:ind w:left="2263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623"/>
        </w:tabs>
        <w:ind w:left="2623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983"/>
        </w:tabs>
        <w:ind w:left="2983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343"/>
        </w:tabs>
        <w:ind w:left="3343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703"/>
        </w:tabs>
        <w:ind w:left="3703" w:hanging="360"/>
      </w:pPr>
      <w:rPr>
        <w:rFonts w:ascii="OpenSymbol" w:hAnsi="OpenSymbol" w:cs="OpenSymbol" w:hint="default"/>
        <w:rFonts w:cs="Open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ind w:left="0" w:right="0" w:hanging="0"/>
      <w:outlineLvl w:val="0"/>
    </w:pPr>
    <w:rPr>
      <w:sz w:val="18"/>
      <w:u w:val="single"/>
      <w:lang w:val="en-US"/>
    </w:rPr>
  </w:style>
  <w:style w:type="paragraph" w:styleId="Heading2">
    <w:name w:val="Heading 2"/>
    <w:basedOn w:val="Normal"/>
    <w:next w:val="Normal"/>
    <w:qFormat/>
    <w:pPr>
      <w:keepNext w:val="true"/>
      <w:spacing w:lineRule="auto" w:line="360"/>
      <w:ind w:left="720" w:right="0" w:hanging="0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 w:val="true"/>
      <w:spacing w:lineRule="auto" w:line="360"/>
      <w:ind w:left="0" w:right="0" w:hanging="0"/>
      <w:jc w:val="both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qFormat/>
    <w:pPr>
      <w:keepNext w:val="true"/>
      <w:ind w:left="0" w:right="0" w:hanging="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 w:val="true"/>
      <w:ind w:left="0" w:right="0" w:hanging="0"/>
      <w:jc w:val="center"/>
      <w:outlineLvl w:val="4"/>
    </w:pPr>
    <w:rPr>
      <w:rFonts w:ascii="Cir Arial;Arial" w:hAnsi="Cir Arial;Arial" w:cs="Cir Arial;Arial"/>
      <w:b/>
      <w:bCs/>
      <w:sz w:val="18"/>
    </w:rPr>
  </w:style>
  <w:style w:type="paragraph" w:styleId="Heading6">
    <w:name w:val="Heading 6"/>
    <w:basedOn w:val="Normal"/>
    <w:next w:val="Normal"/>
    <w:qFormat/>
    <w:pPr>
      <w:keepNext w:val="true"/>
      <w:ind w:left="0" w:right="0" w:hanging="0"/>
      <w:jc w:val="both"/>
      <w:outlineLvl w:val="5"/>
    </w:pPr>
    <w:rPr>
      <w:rFonts w:ascii="Cir Arial;Arial" w:hAnsi="Cir Arial;Arial" w:cs="Cir Arial;Arial"/>
      <w:b/>
      <w:bCs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ListLabel1">
    <w:name w:val="ListLabel 1"/>
    <w:qFormat/>
    <w:rPr>
      <w:w w:val="104"/>
      <w:sz w:val="25"/>
    </w:rPr>
  </w:style>
  <w:style w:type="character" w:styleId="ListLabel2">
    <w:name w:val="ListLabel 2"/>
    <w:qFormat/>
    <w:rPr>
      <w:rFonts w:cs="Symbol"/>
      <w:w w:val="104"/>
      <w:sz w:val="25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BalloonTextChar">
    <w:name w:val="Balloon Text Char"/>
    <w:qFormat/>
    <w:rPr>
      <w:rFonts w:ascii="Segoe UI" w:hAnsi="Segoe UI" w:cs="Segoe UI"/>
      <w:sz w:val="18"/>
      <w:szCs w:val="18"/>
      <w:lang w:eastAsia="zh-CN"/>
    </w:rPr>
  </w:style>
  <w:style w:type="character" w:styleId="PageNumber">
    <w:name w:val="Page Number"/>
    <w:rPr/>
  </w:style>
  <w:style w:type="character" w:styleId="WWDefaultParagraphFont11111111111">
    <w:name w:val="WW-Default Paragraph Font11111111111"/>
    <w:qFormat/>
    <w:rPr/>
  </w:style>
  <w:style w:type="character" w:styleId="WW8Num43z3">
    <w:name w:val="WW8Num43z3"/>
    <w:qFormat/>
    <w:rPr>
      <w:rFonts w:ascii="Symbol" w:hAnsi="Symbol" w:cs="Symbol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Times New Roman" w:hAnsi="Times New Roman" w:eastAsia="Times New Roman" w:cs="Times New Roman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Times New Roman" w:hAnsi="Times New Roman" w:eastAsia="Times New Roman" w:cs="Times New Roman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Times New Roman" w:hAnsi="Times New Roman" w:eastAsia="Times New Roman" w:cs="Times New Roman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0">
    <w:name w:val="WW8Num37z0"/>
    <w:qFormat/>
    <w:rPr>
      <w:rFonts w:ascii="Times New Roman" w:hAnsi="Times New Roman" w:eastAsia="Times New Roman" w:cs="Times New Roman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0">
    <w:name w:val="WW8Num35z0"/>
    <w:qFormat/>
    <w:rPr>
      <w:rFonts w:ascii="Times New Roman" w:hAnsi="Times New Roman" w:eastAsia="Times New Roman" w:cs="Times New Roman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0">
    <w:name w:val="WW8Num29z0"/>
    <w:qFormat/>
    <w:rPr>
      <w:rFonts w:ascii="Times New Roman" w:hAnsi="Times New Roman" w:eastAsia="Times New Roman" w:cs="Times New Roman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Times New Roman" w:hAnsi="Times New Roman" w:eastAsia="Times New Roman" w:cs="Times New Roman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Times New Roman" w:hAnsi="Times New Roman" w:eastAsia="Times New Roman" w:cs="Times New Roman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Times New Roman" w:hAnsi="Times New Roman" w:eastAsia="Times New Roman" w:cs="Times New Roman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Times New Roman" w:hAnsi="Times New Roman" w:eastAsia="Times New Roman" w:cs="Times New Roman"/>
    </w:rPr>
  </w:style>
  <w:style w:type="character" w:styleId="WW8Num10z0">
    <w:name w:val="WW8Num10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Symbol"/>
    </w:rPr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DefaultParagraphFont1111111111">
    <w:name w:val="WW-Default Paragraph Font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DefaultParagraphFont111111111">
    <w:name w:val="WW-Default Paragraph Font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Podrazumevanifontpasusa">
    <w:name w:val="WW-Podrazumevani font pasusa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Podrazumevanifontpasusa1">
    <w:name w:val="Podrazumevani font pasusa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DefaultParagraphFont11111111">
    <w:name w:val="WW-Default Paragraph Font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DefaultParagraphFont1111111">
    <w:name w:val="WW-Default Paragraph Font1111111"/>
    <w:qFormat/>
    <w:rPr/>
  </w:style>
  <w:style w:type="character" w:styleId="Podrazumevanifontpasusa">
    <w:name w:val="Podrazumevani font pasusa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DefaultParagraphFont111111">
    <w:name w:val="WW-Default Paragraph Font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DefaultParagraphFont11111">
    <w:name w:val="WW-Default Paragraph Font11111"/>
    <w:qFormat/>
    <w:rPr/>
  </w:style>
  <w:style w:type="character" w:styleId="WWDefaultParagraphFont1111">
    <w:name w:val="WW-Default Paragraph Font1111"/>
    <w:qFormat/>
    <w:rPr/>
  </w:style>
  <w:style w:type="character" w:styleId="WWDefaultParagraphFont111">
    <w:name w:val="WW-Default Paragraph Font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DefaultParagraphFont11">
    <w:name w:val="WW-Default Paragraph Font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DefaultParagraphFont1">
    <w:name w:val="WW-Default Paragraph Font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DefaultParagraphFont">
    <w:name w:val="WW-Default Paragraph Font"/>
    <w:qFormat/>
    <w:rPr/>
  </w:style>
  <w:style w:type="character" w:styleId="WW8Num2z3">
    <w:name w:val="WW8Num2z3"/>
    <w:qFormat/>
    <w:rPr>
      <w:rFonts w:ascii="Symbol" w:hAnsi="Symbol" w:cs="Symbol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09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FrameContents">
    <w:name w:val="Frame Contents"/>
    <w:basedOn w:val="TextBody"/>
    <w:qFormat/>
    <w:pPr/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  <w:i/>
      <w:iCs/>
    </w:rPr>
  </w:style>
  <w:style w:type="paragraph" w:styleId="Teloteksta21">
    <w:name w:val="Telo teksta 21"/>
    <w:basedOn w:val="Normal"/>
    <w:qFormat/>
    <w:pPr>
      <w:jc w:val="both"/>
    </w:pPr>
    <w:rPr>
      <w:sz w:val="18"/>
    </w:rPr>
  </w:style>
  <w:style w:type="paragraph" w:styleId="Uvlaenjetelateksta21">
    <w:name w:val="Uvlačenje tela teksta 21"/>
    <w:basedOn w:val="Normal"/>
    <w:qFormat/>
    <w:pPr>
      <w:ind w:left="0" w:right="0" w:firstLine="720"/>
      <w:jc w:val="both"/>
    </w:pPr>
    <w:rPr>
      <w:rFonts w:ascii="Cir Arial;Arial" w:hAnsi="Cir Arial;Arial" w:cs="Cir Arial;Arial"/>
    </w:rPr>
  </w:style>
  <w:style w:type="paragraph" w:styleId="TextBodyIndent">
    <w:name w:val="Body Text Indent"/>
    <w:basedOn w:val="Normal"/>
    <w:pPr>
      <w:ind w:left="720" w:right="0" w:hanging="0"/>
      <w:jc w:val="both"/>
    </w:pPr>
    <w:rPr>
      <w:lang w:val="en-US"/>
    </w:rPr>
  </w:style>
  <w:style w:type="paragraph" w:styleId="Natpis1">
    <w:name w:val="Natpis1"/>
    <w:basedOn w:val="Normal"/>
    <w:next w:val="Normal"/>
    <w:qFormat/>
    <w:pPr>
      <w:jc w:val="center"/>
    </w:pPr>
    <w:rPr>
      <w:rFonts w:ascii="Cir Arial;Arial" w:hAnsi="Cir Arial;Arial" w:cs="Cir Arial;Arial"/>
      <w:b/>
      <w:bCs/>
      <w:sz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LibreOffice/6.2.8.2$Windows_X86_64 LibreOffice_project/f82ddfca21ebc1e222a662a32b25c0c9d20169ee</Application>
  <Pages>1</Pages>
  <Words>158</Words>
  <Characters>967</Characters>
  <CharactersWithSpaces>1114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2021-05-12T08:20:38Z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