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eastAsia="Lucida Sans Unicode" w:cs="Times New Roman"/>
          <w:kern w:val="2"/>
          <w:lang w:val="sr-CS"/>
        </w:rPr>
      </w:pPr>
      <w:r>
        <w:rPr>
          <w:rFonts w:eastAsia="Lucida Sans Unicode" w:cs="Times New Roman"/>
          <w:kern w:val="2"/>
          <w:lang w:val="sr-CS"/>
        </w:rPr>
      </w:r>
      <w:bookmarkStart w:id="0" w:name="_GoBack"/>
      <w:bookmarkStart w:id="1" w:name="_GoBack"/>
      <w:bookmarkEnd w:id="1"/>
    </w:p>
    <w:p>
      <w:pPr>
        <w:pStyle w:val="Normal"/>
        <w:spacing w:lineRule="auto" w:line="240" w:before="0" w:after="0"/>
        <w:jc w:val="both"/>
        <w:rPr>
          <w:rFonts w:ascii="Arial" w:hAnsi="Arial"/>
          <w:sz w:val="24"/>
          <w:szCs w:val="24"/>
        </w:rPr>
      </w:pPr>
      <w:r>
        <w:rPr>
          <w:rFonts w:eastAsia="Times New Roman" w:cs="Times New Roman" w:ascii="Arial" w:hAnsi="Arial"/>
          <w:sz w:val="24"/>
          <w:szCs w:val="24"/>
          <w:lang w:val="sr-CS"/>
        </w:rPr>
        <w:t xml:space="preserve">        </w:t>
      </w:r>
      <w:r>
        <w:rPr>
          <w:rFonts w:eastAsia="Times New Roman" w:cs="Times New Roman" w:ascii="Arial" w:hAnsi="Arial"/>
          <w:sz w:val="24"/>
          <w:szCs w:val="24"/>
          <w:lang w:val="sr-CS"/>
        </w:rPr>
        <w:t xml:space="preserve">На основу члана </w:t>
      </w:r>
      <w:r>
        <w:rPr>
          <w:rFonts w:eastAsia="Times New Roman" w:cs="Times New Roman" w:ascii="Arial" w:hAnsi="Arial"/>
          <w:sz w:val="24"/>
          <w:szCs w:val="24"/>
          <w:lang w:val="sr-RS"/>
        </w:rPr>
        <w:t>9</w:t>
      </w:r>
      <w:r>
        <w:rPr>
          <w:rFonts w:eastAsia="Times New Roman" w:cs="Times New Roman" w:ascii="Arial" w:hAnsi="Arial"/>
          <w:sz w:val="24"/>
          <w:szCs w:val="24"/>
          <w:lang w:val="sr-Latn-RS"/>
        </w:rPr>
        <w:t>.</w:t>
      </w:r>
      <w:r>
        <w:rPr>
          <w:rFonts w:eastAsia="Times New Roman" w:cs="Times New Roman" w:ascii="Arial" w:hAnsi="Arial"/>
          <w:sz w:val="24"/>
          <w:szCs w:val="24"/>
          <w:lang w:val="sr-RS"/>
        </w:rPr>
        <w:t xml:space="preserve"> Правилника о раду Комисије за избор корисника ради  решавања стамбених потреба избеглица које живе на територији Града Зајечара кроз куповину сеоске куће са окућницом, односно одговарајуће непокретности и доделу једнократне помоћи у грађевинском и другом материјалу и опреми (мали грант), у Граду Зајечару,</w:t>
      </w:r>
      <w:bookmarkStart w:id="2" w:name="__DdeLink__1029_1315077576"/>
      <w:bookmarkEnd w:id="2"/>
      <w:r>
        <w:rPr>
          <w:rFonts w:eastAsia="Times New Roman" w:cs="Times New Roman" w:ascii="Arial" w:hAnsi="Arial"/>
          <w:color w:val="FF0000"/>
          <w:sz w:val="24"/>
          <w:szCs w:val="24"/>
          <w:lang w:val="sr-RS"/>
        </w:rPr>
        <w:t xml:space="preserve"> </w:t>
      </w:r>
      <w:r>
        <w:rPr>
          <w:rFonts w:eastAsia="Times New Roman" w:cs="Times New Roman" w:ascii="Arial" w:hAnsi="Arial"/>
          <w:sz w:val="24"/>
          <w:szCs w:val="24"/>
          <w:lang w:val="sr-RS"/>
        </w:rPr>
        <w:t xml:space="preserve">бр: </w:t>
      </w:r>
      <w:r>
        <w:rPr>
          <w:rFonts w:eastAsia="Times New Roman" w:cs="Times New Roman" w:ascii="Arial" w:hAnsi="Arial"/>
          <w:bCs/>
          <w:sz w:val="24"/>
          <w:szCs w:val="24"/>
          <w:shd w:fill="FFFFFF" w:val="clear"/>
          <w:lang w:val="sr-RS" w:eastAsia="ar-SA"/>
        </w:rPr>
        <w:t xml:space="preserve">06-95/2023 </w:t>
      </w:r>
      <w:r>
        <w:rPr>
          <w:rFonts w:eastAsia="Times New Roman" w:cs="Times New Roman" w:ascii="Arial" w:hAnsi="Arial"/>
          <w:sz w:val="24"/>
          <w:szCs w:val="24"/>
          <w:shd w:fill="FFFFFF" w:val="clear"/>
          <w:lang w:val="sr-RS"/>
        </w:rPr>
        <w:t xml:space="preserve">од </w:t>
      </w:r>
      <w:r>
        <w:rPr>
          <w:rFonts w:eastAsia="Times New Roman" w:cs="Times New Roman" w:ascii="Arial" w:hAnsi="Arial"/>
          <w:bCs/>
          <w:color w:val="000000"/>
          <w:sz w:val="24"/>
          <w:szCs w:val="24"/>
          <w:shd w:fill="FFFFFF" w:val="clear"/>
          <w:lang w:val="sr-RS"/>
        </w:rPr>
        <w:t>19.07.20</w:t>
      </w:r>
      <w:r>
        <w:rPr>
          <w:rFonts w:eastAsia="Times New Roman" w:cs="Times New Roman" w:ascii="Arial" w:hAnsi="Arial"/>
          <w:bCs/>
          <w:color w:val="000000"/>
          <w:sz w:val="24"/>
          <w:szCs w:val="24"/>
          <w:shd w:fill="FFFFFF" w:val="clear"/>
          <w:lang w:val="sr-Latn-RS"/>
        </w:rPr>
        <w:t>2</w:t>
      </w:r>
      <w:r>
        <w:rPr>
          <w:rFonts w:eastAsia="Times New Roman" w:cs="Times New Roman" w:ascii="Arial" w:hAnsi="Arial"/>
          <w:bCs/>
          <w:color w:val="000000"/>
          <w:sz w:val="24"/>
          <w:szCs w:val="24"/>
          <w:shd w:fill="FFFFFF" w:val="clear"/>
          <w:lang w:val="sr-RS"/>
        </w:rPr>
        <w:t>3.</w:t>
      </w:r>
      <w:r>
        <w:rPr>
          <w:rFonts w:eastAsia="Times New Roman" w:cs="Times New Roman" w:ascii="Arial" w:hAnsi="Arial"/>
          <w:bCs/>
          <w:color w:val="000000"/>
          <w:sz w:val="24"/>
          <w:szCs w:val="24"/>
          <w:lang w:val="sr-RS"/>
        </w:rPr>
        <w:t xml:space="preserve"> </w:t>
      </w:r>
      <w:r>
        <w:rPr>
          <w:rFonts w:eastAsia="Times New Roman" w:cs="Times New Roman" w:ascii="Arial" w:hAnsi="Arial"/>
          <w:sz w:val="24"/>
          <w:szCs w:val="24"/>
          <w:lang w:val="sr-RS"/>
        </w:rPr>
        <w:t>године</w:t>
      </w:r>
      <w:r>
        <w:rPr>
          <w:rFonts w:eastAsia="Times New Roman" w:cs="Times New Roman" w:ascii="Arial" w:hAnsi="Arial"/>
          <w:sz w:val="24"/>
          <w:szCs w:val="24"/>
          <w:lang w:val="sr-CS"/>
        </w:rPr>
        <w:t xml:space="preserve">, Комисија </w:t>
      </w:r>
      <w:r>
        <w:rPr>
          <w:rFonts w:eastAsia="Times New Roman" w:cs="Times New Roman" w:ascii="Arial" w:hAnsi="Arial"/>
          <w:sz w:val="24"/>
          <w:szCs w:val="24"/>
          <w:lang w:val="sr-RS"/>
        </w:rPr>
        <w:t xml:space="preserve">дана </w:t>
      </w:r>
      <w:r>
        <w:rPr>
          <w:rFonts w:eastAsia="Times New Roman" w:cs="Times New Roman" w:ascii="Arial" w:hAnsi="Arial"/>
          <w:sz w:val="24"/>
          <w:szCs w:val="24"/>
          <w:lang w:val="sr-RS"/>
        </w:rPr>
        <w:t>20.</w:t>
      </w:r>
      <w:r>
        <w:rPr>
          <w:rFonts w:eastAsia="Times New Roman" w:cs="Times New Roman" w:ascii="Arial" w:hAnsi="Arial"/>
          <w:sz w:val="24"/>
          <w:szCs w:val="24"/>
          <w:lang w:val="sr-RS"/>
        </w:rPr>
        <w:t xml:space="preserve">07.2023. године, </w:t>
      </w:r>
      <w:r>
        <w:rPr>
          <w:rFonts w:eastAsia="Times New Roman" w:cs="Times New Roman" w:ascii="Arial" w:hAnsi="Arial"/>
          <w:sz w:val="24"/>
          <w:szCs w:val="24"/>
          <w:lang w:val="sr-CS"/>
        </w:rPr>
        <w:t xml:space="preserve"> расписује </w:t>
      </w:r>
    </w:p>
    <w:p>
      <w:pPr>
        <w:pStyle w:val="Normal"/>
        <w:widowControl w:val="false"/>
        <w:suppressAutoHyphens w:val="true"/>
        <w:spacing w:lineRule="auto" w:line="240" w:before="0" w:after="0"/>
        <w:rPr>
          <w:rFonts w:ascii="Arial" w:hAnsi="Arial" w:eastAsia="Lucida Sans Unicode" w:cs="Times New Roman"/>
          <w:kern w:val="2"/>
          <w:sz w:val="24"/>
          <w:szCs w:val="24"/>
          <w:lang w:val="sr-Latn-RS"/>
        </w:rPr>
      </w:pPr>
      <w:r>
        <w:rPr>
          <w:rFonts w:eastAsia="Lucida Sans Unicode" w:cs="Times New Roman" w:ascii="Arial" w:hAnsi="Arial"/>
          <w:kern w:val="2"/>
          <w:sz w:val="24"/>
          <w:szCs w:val="24"/>
          <w:lang w:val="sr-Latn-RS"/>
        </w:rPr>
      </w:r>
    </w:p>
    <w:p>
      <w:pPr>
        <w:pStyle w:val="Normal"/>
        <w:widowControl w:val="false"/>
        <w:suppressAutoHyphens w:val="true"/>
        <w:spacing w:lineRule="auto" w:line="240" w:before="0" w:after="0"/>
        <w:rPr>
          <w:rFonts w:ascii="Arial" w:hAnsi="Arial" w:eastAsia="Lucida Sans Unicode" w:cs="Times New Roman"/>
          <w:kern w:val="2"/>
          <w:sz w:val="24"/>
          <w:szCs w:val="24"/>
          <w:lang w:val="ru-RU"/>
        </w:rPr>
      </w:pPr>
      <w:r>
        <w:rPr>
          <w:rFonts w:eastAsia="Lucida Sans Unicode" w:cs="Times New Roman" w:ascii="Arial" w:hAnsi="Arial"/>
          <w:kern w:val="2"/>
          <w:sz w:val="24"/>
          <w:szCs w:val="24"/>
          <w:lang w:val="ru-RU"/>
        </w:rPr>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bCs/>
          <w:spacing w:val="60"/>
          <w:kern w:val="2"/>
          <w:sz w:val="24"/>
          <w:szCs w:val="24"/>
          <w:lang w:val="sr-Latn-RS"/>
        </w:rPr>
        <w:t>J</w:t>
      </w:r>
      <w:r>
        <w:rPr>
          <w:rFonts w:eastAsia="Lucida Sans Unicode" w:cs="Times New Roman" w:ascii="Arial" w:hAnsi="Arial"/>
          <w:b/>
          <w:bCs/>
          <w:spacing w:val="60"/>
          <w:kern w:val="2"/>
          <w:sz w:val="24"/>
          <w:szCs w:val="24"/>
          <w:lang w:val="sr-CS"/>
        </w:rPr>
        <w:t xml:space="preserve"> А </w:t>
      </w:r>
      <w:r>
        <w:rPr>
          <w:rFonts w:eastAsia="Lucida Sans Unicode" w:cs="Times New Roman" w:ascii="Arial" w:hAnsi="Arial"/>
          <w:b/>
          <w:bCs/>
          <w:spacing w:val="60"/>
          <w:kern w:val="2"/>
          <w:sz w:val="24"/>
          <w:szCs w:val="24"/>
          <w:lang w:val="sr-RS"/>
        </w:rPr>
        <w:t>В Н И   П О З И В</w:t>
      </w:r>
    </w:p>
    <w:p>
      <w:pPr>
        <w:pStyle w:val="Normal"/>
        <w:widowControl w:val="false"/>
        <w:suppressAutoHyphens w:val="true"/>
        <w:spacing w:lineRule="auto" w:line="240" w:before="0" w:after="0"/>
        <w:jc w:val="center"/>
        <w:rPr>
          <w:rFonts w:ascii="Arial" w:hAnsi="Arial"/>
          <w:sz w:val="24"/>
          <w:szCs w:val="24"/>
        </w:rPr>
      </w:pPr>
      <w:r>
        <w:rPr/>
      </w:r>
    </w:p>
    <w:p>
      <w:pPr>
        <w:pStyle w:val="Normal"/>
        <w:widowControl w:val="false"/>
        <w:suppressAutoHyphens w:val="true"/>
        <w:spacing w:lineRule="auto" w:line="240" w:before="0" w:after="0"/>
        <w:ind w:left="-90" w:right="-61" w:firstLine="711"/>
        <w:jc w:val="center"/>
        <w:rPr>
          <w:rFonts w:ascii="Arial" w:hAnsi="Arial"/>
          <w:sz w:val="24"/>
          <w:szCs w:val="24"/>
        </w:rPr>
      </w:pPr>
      <w:r>
        <w:rPr>
          <w:rFonts w:eastAsia="Lucida Sans Unicode" w:cs="Times New Roman" w:ascii="Arial" w:hAnsi="Arial"/>
          <w:b/>
          <w:color w:val="000000"/>
          <w:kern w:val="2"/>
          <w:sz w:val="24"/>
          <w:szCs w:val="24"/>
          <w:shd w:fill="FFFFFF" w:val="clear"/>
          <w:lang w:val="sr-Latn-RS" w:eastAsia="sr-CS"/>
        </w:rPr>
        <w:t xml:space="preserve">за избор корисника </w:t>
      </w:r>
      <w:r>
        <w:rPr>
          <w:rFonts w:eastAsia="Lucida Sans Unicode" w:cs="Times New Roman" w:ascii="Arial" w:hAnsi="Arial"/>
          <w:b/>
          <w:color w:val="000000"/>
          <w:kern w:val="2"/>
          <w:sz w:val="24"/>
          <w:szCs w:val="24"/>
          <w:shd w:fill="FFFFFF" w:val="clear"/>
          <w:lang w:val="sr-RS" w:eastAsia="sr-CS"/>
        </w:rPr>
        <w:t xml:space="preserve">ради </w:t>
      </w:r>
      <w:r>
        <w:rPr>
          <w:rFonts w:eastAsia="Lucida Sans Unicode" w:cs="Times New Roman" w:ascii="Arial" w:hAnsi="Arial"/>
          <w:b/>
          <w:color w:val="000000"/>
          <w:kern w:val="2"/>
          <w:sz w:val="24"/>
          <w:szCs w:val="24"/>
          <w:shd w:fill="FFFFFF" w:val="clear"/>
          <w:lang w:val="sr-Latn-RS" w:eastAsia="sr-CS"/>
        </w:rPr>
        <w:t xml:space="preserve"> </w:t>
      </w:r>
      <w:r>
        <w:rPr>
          <w:rFonts w:eastAsia="Lucida Sans Unicode" w:cs="Times New Roman" w:ascii="Arial" w:hAnsi="Arial"/>
          <w:b/>
          <w:color w:val="000000"/>
          <w:kern w:val="2"/>
          <w:sz w:val="24"/>
          <w:szCs w:val="24"/>
          <w:shd w:fill="FFFFFF" w:val="clear"/>
          <w:lang w:val="sr-RS" w:eastAsia="sr-CS"/>
        </w:rPr>
        <w:t>решавања стамбених</w:t>
      </w:r>
      <w:r>
        <w:rPr>
          <w:rFonts w:eastAsia="Lucida Sans Unicode" w:cs="Times New Roman" w:ascii="Arial" w:hAnsi="Arial"/>
          <w:b/>
          <w:color w:val="000000"/>
          <w:kern w:val="2"/>
          <w:sz w:val="24"/>
          <w:szCs w:val="24"/>
          <w:shd w:fill="FFFFFF" w:val="clear"/>
          <w:lang w:val="sr-Latn-RS" w:eastAsia="sr-CS"/>
        </w:rPr>
        <w:t xml:space="preserve"> потреба избеглица </w:t>
      </w:r>
      <w:r>
        <w:rPr>
          <w:rFonts w:eastAsia="Lucida Sans Unicode" w:cs="Times New Roman" w:ascii="Arial" w:hAnsi="Arial"/>
          <w:b/>
          <w:color w:val="000000"/>
          <w:kern w:val="2"/>
          <w:sz w:val="24"/>
          <w:szCs w:val="24"/>
          <w:shd w:fill="FFFFFF" w:val="clear"/>
          <w:lang w:val="sr-RS" w:eastAsia="sr-CS"/>
        </w:rPr>
        <w:t xml:space="preserve">које живе на територији Града Зајечара </w:t>
      </w:r>
      <w:r>
        <w:rPr>
          <w:rFonts w:eastAsia="Lucida Sans Unicode" w:cs="Times New Roman" w:ascii="Arial" w:hAnsi="Arial"/>
          <w:b/>
          <w:color w:val="000000"/>
          <w:kern w:val="2"/>
          <w:sz w:val="24"/>
          <w:szCs w:val="24"/>
          <w:shd w:fill="FFFFFF" w:val="clear"/>
          <w:lang w:val="sr-Latn-RS" w:eastAsia="sr-CS"/>
        </w:rPr>
        <w:t xml:space="preserve">кроз </w:t>
      </w:r>
      <w:r>
        <w:rPr>
          <w:rFonts w:eastAsia="Lucida Sans Unicode" w:cs="Times New Roman" w:ascii="Arial" w:hAnsi="Arial"/>
          <w:b/>
          <w:color w:val="000000"/>
          <w:kern w:val="2"/>
          <w:sz w:val="24"/>
          <w:szCs w:val="24"/>
          <w:shd w:fill="FFFFFF" w:val="clear"/>
          <w:lang w:val="sr-RS" w:eastAsia="sr-CS"/>
        </w:rPr>
        <w:t>куповину сеоске куће са окућницом, односно одговарајуће непокретности и доделу једнократне помоћи у грађевинском и другом материјалу и опреми (мали грант)</w:t>
      </w:r>
      <w:r>
        <w:rPr>
          <w:rFonts w:eastAsia="Lucida Sans Unicode" w:cs="Times New Roman" w:ascii="Arial" w:hAnsi="Arial"/>
          <w:b/>
          <w:color w:val="000000"/>
          <w:kern w:val="2"/>
          <w:sz w:val="24"/>
          <w:szCs w:val="24"/>
          <w:shd w:fill="FFFFFF" w:val="clear"/>
          <w:lang w:val="sr-Latn-RS" w:eastAsia="sr-CS"/>
        </w:rPr>
        <w:t>,</w:t>
      </w:r>
      <w:r>
        <w:rPr>
          <w:rFonts w:eastAsia="Lucida Sans Unicode" w:cs="Times New Roman" w:ascii="Arial" w:hAnsi="Arial"/>
          <w:b/>
          <w:color w:val="000000"/>
          <w:kern w:val="2"/>
          <w:sz w:val="24"/>
          <w:szCs w:val="24"/>
          <w:shd w:fill="FFFFFF" w:val="clear"/>
          <w:lang w:val="sr-RS" w:eastAsia="sr-CS"/>
        </w:rPr>
        <w:t xml:space="preserve"> у Граду Зајечару</w:t>
      </w:r>
      <w:r>
        <w:rPr>
          <w:rFonts w:eastAsia="Lucida Sans Unicode" w:cs="Times New Roman" w:ascii="Arial" w:hAnsi="Arial"/>
          <w:b/>
          <w:color w:val="000000"/>
          <w:kern w:val="2"/>
          <w:sz w:val="24"/>
          <w:szCs w:val="24"/>
          <w:shd w:fill="FFFFFF" w:val="clear"/>
          <w:lang w:val="sr-Latn-RS" w:eastAsia="sr-CS"/>
        </w:rPr>
        <w:t xml:space="preserve"> </w:t>
      </w:r>
    </w:p>
    <w:p>
      <w:pPr>
        <w:pStyle w:val="Normal"/>
        <w:widowControl w:val="false"/>
        <w:suppressAutoHyphens w:val="true"/>
        <w:spacing w:lineRule="auto" w:line="240" w:before="0" w:after="0"/>
        <w:jc w:val="center"/>
        <w:rPr>
          <w:rFonts w:ascii="Arial" w:hAnsi="Arial" w:eastAsia="Lucida Sans Unicode" w:cs="Times New Roman"/>
          <w:b/>
          <w:b/>
          <w:kern w:val="2"/>
          <w:sz w:val="24"/>
          <w:szCs w:val="24"/>
          <w:lang w:val="ru-RU" w:eastAsia="sr-CS"/>
        </w:rPr>
      </w:pPr>
      <w:r>
        <w:rPr>
          <w:rFonts w:eastAsia="Lucida Sans Unicode" w:cs="Times New Roman" w:ascii="Arial" w:hAnsi="Arial"/>
          <w:b/>
          <w:kern w:val="2"/>
          <w:sz w:val="24"/>
          <w:szCs w:val="24"/>
          <w:lang w:val="ru-RU" w:eastAsia="sr-CS"/>
        </w:rPr>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bCs/>
          <w:kern w:val="2"/>
          <w:sz w:val="24"/>
          <w:szCs w:val="24"/>
          <w:lang w:val="sr-CS"/>
        </w:rPr>
        <w:t>I</w:t>
      </w:r>
      <w:r>
        <w:rPr>
          <w:rFonts w:ascii="Arial" w:hAnsi="Arial"/>
          <w:sz w:val="24"/>
          <w:szCs w:val="24"/>
        </w:rPr>
        <w:t xml:space="preserve"> </w:t>
      </w:r>
    </w:p>
    <w:p>
      <w:pPr>
        <w:pStyle w:val="Normal"/>
        <w:widowControl w:val="false"/>
        <w:suppressAutoHyphens w:val="true"/>
        <w:spacing w:lineRule="auto" w:line="240" w:before="0" w:after="0"/>
        <w:ind w:left="62" w:right="543" w:firstLine="721"/>
        <w:jc w:val="center"/>
        <w:rPr>
          <w:rFonts w:ascii="Arial" w:hAnsi="Arial"/>
          <w:sz w:val="24"/>
          <w:szCs w:val="24"/>
        </w:rPr>
      </w:pPr>
      <w:r>
        <w:rPr>
          <w:rFonts w:eastAsia="Lucida Sans Unicode" w:cs="Times New Roman" w:ascii="Arial" w:hAnsi="Arial"/>
          <w:b/>
          <w:bCs/>
          <w:kern w:val="2"/>
          <w:sz w:val="24"/>
          <w:szCs w:val="24"/>
          <w:lang w:val="sr-CS"/>
        </w:rPr>
        <w:t xml:space="preserve">  </w:t>
      </w:r>
    </w:p>
    <w:p>
      <w:pPr>
        <w:pStyle w:val="Normal"/>
        <w:ind w:left="-90" w:right="-61" w:firstLine="553"/>
        <w:jc w:val="both"/>
        <w:rPr/>
      </w:pPr>
      <w:r>
        <w:rPr>
          <w:rFonts w:ascii="Arial" w:hAnsi="Arial"/>
          <w:sz w:val="24"/>
          <w:szCs w:val="24"/>
        </w:rPr>
        <w:t xml:space="preserve">  </w:t>
      </w:r>
      <w:r>
        <w:rPr>
          <w:rFonts w:ascii="Arial" w:hAnsi="Arial"/>
          <w:sz w:val="24"/>
          <w:szCs w:val="24"/>
        </w:rPr>
        <w:t xml:space="preserve">Средства </w:t>
      </w:r>
      <w:r>
        <w:rPr>
          <w:rFonts w:ascii="Arial" w:hAnsi="Arial"/>
          <w:sz w:val="24"/>
          <w:szCs w:val="24"/>
          <w:lang w:val="sr-RS"/>
        </w:rPr>
        <w:t xml:space="preserve">за </w:t>
      </w:r>
      <w:r>
        <w:rPr>
          <w:rFonts w:ascii="Arial" w:hAnsi="Arial"/>
          <w:sz w:val="24"/>
          <w:szCs w:val="24"/>
        </w:rPr>
        <w:t xml:space="preserve">куповину сеоске куће са окућницом, односно одговарајуће непокретности и </w:t>
      </w:r>
      <w:r>
        <w:rPr>
          <w:rFonts w:ascii="Arial" w:hAnsi="Arial"/>
          <w:sz w:val="24"/>
          <w:szCs w:val="24"/>
          <w:lang w:val="sr-RS"/>
        </w:rPr>
        <w:t xml:space="preserve">доделу  једнократне </w:t>
      </w:r>
      <w:r>
        <w:rPr>
          <w:rFonts w:ascii="Arial" w:hAnsi="Arial"/>
          <w:sz w:val="24"/>
          <w:szCs w:val="24"/>
        </w:rPr>
        <w:t xml:space="preserve">помоћи у грађевинском и другом материјалу </w:t>
      </w:r>
      <w:r>
        <w:rPr>
          <w:rFonts w:ascii="Arial" w:hAnsi="Arial"/>
          <w:sz w:val="24"/>
          <w:szCs w:val="24"/>
          <w:lang w:val="sr-RS"/>
        </w:rPr>
        <w:t>и опреми</w:t>
      </w:r>
      <w:r>
        <w:rPr>
          <w:rFonts w:ascii="Arial" w:hAnsi="Arial"/>
          <w:sz w:val="24"/>
          <w:szCs w:val="24"/>
        </w:rPr>
        <w:t xml:space="preserve"> </w:t>
      </w:r>
      <w:r>
        <w:rPr>
          <w:rFonts w:ascii="Arial" w:hAnsi="Arial"/>
          <w:sz w:val="24"/>
          <w:szCs w:val="24"/>
          <w:lang w:val="sr-RS"/>
        </w:rPr>
        <w:t xml:space="preserve"> (мали грант),</w:t>
      </w:r>
      <w:r>
        <w:rPr>
          <w:rFonts w:ascii="Arial" w:hAnsi="Arial"/>
          <w:sz w:val="24"/>
          <w:szCs w:val="24"/>
          <w:lang w:val="sr-RS"/>
        </w:rPr>
        <w:t xml:space="preserve"> </w:t>
      </w:r>
      <w:r>
        <w:rPr>
          <w:rFonts w:ascii="Arial" w:hAnsi="Arial"/>
          <w:sz w:val="24"/>
          <w:szCs w:val="24"/>
        </w:rPr>
        <w:t xml:space="preserve"> додељују се </w:t>
      </w:r>
      <w:r>
        <w:rPr>
          <w:rFonts w:ascii="Arial" w:hAnsi="Arial"/>
          <w:sz w:val="24"/>
          <w:szCs w:val="24"/>
          <w:lang w:val="sr-RS"/>
        </w:rPr>
        <w:t>избеглим</w:t>
      </w:r>
      <w:r>
        <w:rPr>
          <w:rFonts w:ascii="Arial" w:hAnsi="Arial"/>
          <w:sz w:val="24"/>
          <w:szCs w:val="24"/>
        </w:rPr>
        <w:t xml:space="preserve"> лицима и члановима њиховог породичног домаћинства, у циљу побољшања услова становања. </w:t>
      </w:r>
    </w:p>
    <w:p>
      <w:pPr>
        <w:pStyle w:val="Normal"/>
        <w:widowControl/>
        <w:bidi w:val="0"/>
        <w:spacing w:lineRule="auto" w:line="276" w:before="0" w:after="200"/>
        <w:ind w:left="57" w:right="-57" w:hanging="0"/>
        <w:jc w:val="both"/>
        <w:rPr/>
      </w:pPr>
      <w:r>
        <w:rPr>
          <w:rFonts w:ascii="Arial" w:hAnsi="Arial"/>
          <w:sz w:val="24"/>
          <w:szCs w:val="24"/>
          <w:lang w:val="sr-CS"/>
        </w:rPr>
        <w:tab/>
        <w:t>Корисници Помоћи су породице избеглица, које су, услед догађаја из периода од 1991. године до 1995. године стекле статус избеглице у Републици Србији, без обзира на њихов статус у време решавања стамбене потребе, и то: избеглице које живе у приватном смештају без трајног решења у земљи порекла или Републици Србији и која испуњавају прописане услове за избор корисника, а кој</w:t>
      </w:r>
      <w:r>
        <w:rPr>
          <w:rFonts w:ascii="Arial" w:hAnsi="Arial"/>
          <w:sz w:val="24"/>
          <w:szCs w:val="24"/>
        </w:rPr>
        <w:t>е</w:t>
      </w:r>
      <w:r>
        <w:rPr>
          <w:rFonts w:ascii="Arial" w:hAnsi="Arial"/>
          <w:sz w:val="24"/>
          <w:szCs w:val="24"/>
          <w:lang w:val="sr-CS"/>
        </w:rPr>
        <w:t xml:space="preserve"> живе</w:t>
      </w:r>
      <w:r>
        <w:rPr>
          <w:rFonts w:ascii="Arial" w:hAnsi="Arial"/>
          <w:sz w:val="24"/>
          <w:szCs w:val="24"/>
          <w:lang w:val="sr-RS"/>
        </w:rPr>
        <w:t xml:space="preserve"> </w:t>
      </w:r>
      <w:r>
        <w:rPr>
          <w:rFonts w:ascii="Arial" w:hAnsi="Arial"/>
          <w:sz w:val="24"/>
          <w:szCs w:val="24"/>
          <w:lang w:val="sr-CS"/>
        </w:rPr>
        <w:t xml:space="preserve">на територији Града </w:t>
      </w:r>
      <w:r>
        <w:rPr>
          <w:rFonts w:ascii="Arial" w:hAnsi="Arial"/>
          <w:sz w:val="24"/>
          <w:szCs w:val="24"/>
          <w:lang w:val="sr-RS"/>
        </w:rPr>
        <w:t>Зајечара</w:t>
      </w:r>
      <w:r>
        <w:rPr>
          <w:rFonts w:ascii="Arial" w:hAnsi="Arial"/>
          <w:sz w:val="24"/>
          <w:szCs w:val="24"/>
          <w:lang w:val="sr-CS"/>
        </w:rPr>
        <w:t xml:space="preserve">, а неопходна им је помоћ за </w:t>
      </w:r>
      <w:r>
        <w:rPr>
          <w:rFonts w:ascii="Arial" w:hAnsi="Arial"/>
          <w:sz w:val="24"/>
          <w:szCs w:val="24"/>
          <w:lang w:val="sr-RS"/>
        </w:rPr>
        <w:t xml:space="preserve">куповину сеоске куће са окућницом, односно одговарајуће непокретности и доделу једнократне помоћи у грађевинском и другом материјалу и опреми (мали грант) </w:t>
      </w:r>
      <w:r>
        <w:rPr>
          <w:rFonts w:ascii="Arial" w:hAnsi="Arial"/>
          <w:sz w:val="24"/>
          <w:szCs w:val="24"/>
          <w:lang w:val="ru-RU"/>
        </w:rPr>
        <w:t xml:space="preserve">у </w:t>
      </w:r>
      <w:r>
        <w:rPr>
          <w:rFonts w:ascii="Arial" w:hAnsi="Arial"/>
          <w:sz w:val="24"/>
          <w:szCs w:val="24"/>
          <w:lang w:val="sr-CS"/>
        </w:rPr>
        <w:t>циљу</w:t>
      </w:r>
      <w:r>
        <w:rPr>
          <w:rFonts w:ascii="Arial" w:hAnsi="Arial"/>
          <w:sz w:val="24"/>
          <w:szCs w:val="24"/>
          <w:lang w:val="ru-RU"/>
        </w:rPr>
        <w:t xml:space="preserve"> стварања и побољшања њихових услова становања</w:t>
      </w:r>
      <w:r>
        <w:rPr>
          <w:rFonts w:ascii="Arial" w:hAnsi="Arial"/>
          <w:color w:val="FF0000"/>
          <w:sz w:val="24"/>
          <w:szCs w:val="24"/>
          <w:lang w:val="ru-RU"/>
        </w:rPr>
        <w:t xml:space="preserve"> </w:t>
      </w:r>
      <w:r>
        <w:rPr>
          <w:rFonts w:ascii="Arial" w:hAnsi="Arial"/>
          <w:sz w:val="24"/>
          <w:szCs w:val="24"/>
          <w:lang w:val="ru-RU"/>
        </w:rPr>
        <w:t xml:space="preserve">и која испуњавају прописане услове и </w:t>
      </w:r>
      <w:r>
        <w:rPr>
          <w:rFonts w:ascii="Arial" w:hAnsi="Arial"/>
          <w:sz w:val="24"/>
          <w:szCs w:val="24"/>
          <w:lang w:val="sr-CS"/>
        </w:rPr>
        <w:t>критеријуме за избор корисника (у даљем тексту: Корисници).</w:t>
      </w:r>
    </w:p>
    <w:p>
      <w:pPr>
        <w:pStyle w:val="Normal"/>
        <w:widowControl/>
        <w:bidi w:val="0"/>
        <w:spacing w:lineRule="auto" w:line="264" w:before="0" w:after="12"/>
        <w:ind w:left="57" w:right="0" w:firstLine="624"/>
        <w:jc w:val="both"/>
        <w:rPr/>
      </w:pPr>
      <w:r>
        <w:rPr>
          <w:rFonts w:ascii="Arial" w:hAnsi="Arial"/>
          <w:sz w:val="24"/>
          <w:szCs w:val="24"/>
          <w:lang w:val="ru-RU"/>
        </w:rPr>
        <w:t xml:space="preserve">Помоћ из члана 1. реализује се доделом средстава Граду </w:t>
      </w:r>
      <w:r>
        <w:rPr>
          <w:rFonts w:ascii="Arial" w:hAnsi="Arial"/>
          <w:sz w:val="24"/>
          <w:szCs w:val="24"/>
          <w:lang w:val="sr-RS"/>
        </w:rPr>
        <w:t xml:space="preserve">Зајечару </w:t>
      </w:r>
      <w:r>
        <w:rPr>
          <w:rFonts w:ascii="Arial" w:hAnsi="Arial"/>
          <w:sz w:val="24"/>
          <w:szCs w:val="24"/>
          <w:lang w:val="ru-RU"/>
        </w:rPr>
        <w:t xml:space="preserve">намењених породицама избеглица, које живе на територији Града </w:t>
      </w:r>
      <w:r>
        <w:rPr>
          <w:rFonts w:ascii="Arial" w:hAnsi="Arial"/>
          <w:sz w:val="24"/>
          <w:szCs w:val="24"/>
          <w:lang w:val="sr-RS"/>
        </w:rPr>
        <w:t>Зајечара</w:t>
      </w:r>
      <w:r>
        <w:rPr>
          <w:rFonts w:ascii="Arial" w:hAnsi="Arial"/>
          <w:sz w:val="24"/>
          <w:szCs w:val="24"/>
          <w:lang w:val="ru-RU"/>
        </w:rPr>
        <w:t>.</w:t>
      </w:r>
    </w:p>
    <w:p>
      <w:pPr>
        <w:pStyle w:val="Normal"/>
        <w:widowControl/>
        <w:bidi w:val="0"/>
        <w:spacing w:lineRule="auto" w:line="276" w:before="0" w:after="200"/>
        <w:ind w:left="0" w:right="0" w:hanging="0"/>
        <w:jc w:val="both"/>
        <w:rPr/>
      </w:pPr>
      <w:r>
        <w:rPr>
          <w:rFonts w:eastAsia="Lucida Sans Unicode" w:cs="Times New Roman" w:ascii="Arial" w:hAnsi="Arial"/>
          <w:kern w:val="2"/>
          <w:sz w:val="24"/>
          <w:szCs w:val="24"/>
          <w:lang w:val="sr-CS"/>
        </w:rPr>
        <w:tab/>
        <w:t>Сеоска кућа</w:t>
      </w:r>
      <w:r>
        <w:rPr>
          <w:rFonts w:eastAsia="Lucida Sans Unicode" w:cs="Times New Roman" w:ascii="Arial" w:hAnsi="Arial"/>
          <w:kern w:val="2"/>
          <w:sz w:val="24"/>
          <w:szCs w:val="24"/>
          <w:lang w:val="sr-RS"/>
        </w:rPr>
        <w:t xml:space="preserve"> са окућницом</w:t>
      </w:r>
      <w:r>
        <w:rPr>
          <w:rFonts w:eastAsia="Lucida Sans Unicode" w:cs="Times New Roman" w:ascii="Arial" w:hAnsi="Arial"/>
          <w:kern w:val="2"/>
          <w:sz w:val="24"/>
          <w:szCs w:val="24"/>
          <w:lang w:val="sr-CS"/>
        </w:rPr>
        <w:t xml:space="preserve"> за коју се подноси Пријава</w:t>
      </w:r>
      <w:r>
        <w:rPr>
          <w:rFonts w:eastAsia="Arial" w:cs="Arial" w:ascii="Arial" w:hAnsi="Arial"/>
          <w:kern w:val="2"/>
          <w:sz w:val="24"/>
          <w:szCs w:val="24"/>
          <w:lang w:val="sr-CS"/>
        </w:rPr>
        <w:t xml:space="preserve"> </w:t>
      </w:r>
      <w:r>
        <w:rPr>
          <w:rFonts w:eastAsia="Lucida Sans Unicode" w:cs="Times New Roman" w:ascii="Arial" w:hAnsi="Arial"/>
          <w:kern w:val="2"/>
          <w:sz w:val="24"/>
          <w:szCs w:val="24"/>
          <w:lang w:val="sr-CS"/>
        </w:rPr>
        <w:t>за доделу помоћи за решавање стамбених потреба избеглица куповин</w:t>
      </w:r>
      <w:r>
        <w:rPr>
          <w:rFonts w:eastAsia="Lucida Sans Unicode" w:cs="Times New Roman" w:ascii="Arial" w:hAnsi="Arial"/>
          <w:kern w:val="2"/>
          <w:sz w:val="24"/>
          <w:szCs w:val="24"/>
          <w:lang w:val="sr-RS"/>
        </w:rPr>
        <w:t>ом</w:t>
      </w:r>
      <w:r>
        <w:rPr>
          <w:rFonts w:eastAsia="Lucida Sans Unicode" w:cs="Times New Roman" w:ascii="Arial" w:hAnsi="Arial"/>
          <w:kern w:val="2"/>
          <w:sz w:val="24"/>
          <w:szCs w:val="24"/>
          <w:lang w:val="sr-CS"/>
        </w:rPr>
        <w:t xml:space="preserve"> сеоске куће </w:t>
      </w:r>
      <w:r>
        <w:rPr>
          <w:rFonts w:eastAsia="Lucida Sans Unicode" w:cs="Times New Roman" w:ascii="Arial" w:hAnsi="Arial"/>
          <w:kern w:val="2"/>
          <w:sz w:val="24"/>
          <w:szCs w:val="24"/>
          <w:lang w:val="sr-RS"/>
        </w:rPr>
        <w:t>са окућницом, односно одговарајуће непокретности</w:t>
      </w:r>
      <w:r>
        <w:rPr>
          <w:rFonts w:eastAsia="Lucida Sans Unicode" w:cs="Times New Roman" w:ascii="Arial" w:hAnsi="Arial"/>
          <w:kern w:val="2"/>
          <w:sz w:val="24"/>
          <w:szCs w:val="24"/>
          <w:lang w:val="sr-CS"/>
        </w:rPr>
        <w:t xml:space="preserve"> (у даљем тексту: Пријава) на Јавни позив за избор корисника помоћи (у даљем тексту: Јавни позив), </w:t>
      </w:r>
      <w:r>
        <w:rPr>
          <w:rFonts w:eastAsia="Lucida Sans Unicode" w:cs="Times New Roman" w:ascii="Arial" w:hAnsi="Arial"/>
          <w:kern w:val="2"/>
          <w:sz w:val="24"/>
          <w:szCs w:val="24"/>
          <w:shd w:fill="FFFFFF" w:val="clear"/>
          <w:lang w:val="sr-RS"/>
        </w:rPr>
        <w:t>мора се налазити на територији Града Зајечара.</w:t>
      </w:r>
    </w:p>
    <w:p>
      <w:pPr>
        <w:pStyle w:val="Normal"/>
        <w:widowControl/>
        <w:bidi w:val="0"/>
        <w:spacing w:lineRule="auto" w:line="276" w:before="0" w:after="200"/>
        <w:ind w:left="57" w:right="0" w:firstLine="737"/>
        <w:jc w:val="both"/>
        <w:rPr/>
      </w:pPr>
      <w:r>
        <w:rPr>
          <w:rFonts w:ascii="Arial" w:hAnsi="Arial"/>
          <w:sz w:val="24"/>
          <w:szCs w:val="24"/>
        </w:rPr>
        <w:t>Помоћ за решавање стамбених потреба избеглица за куповину сеоске куће</w:t>
      </w:r>
      <w:r>
        <w:rPr>
          <w:rFonts w:ascii="Arial" w:hAnsi="Arial"/>
          <w:sz w:val="24"/>
          <w:szCs w:val="24"/>
          <w:lang w:val="sr-RS"/>
        </w:rPr>
        <w:t xml:space="preserve"> са окућницом, односно одговарајуће непокретности</w:t>
      </w:r>
      <w:r>
        <w:rPr>
          <w:rFonts w:ascii="Arial" w:hAnsi="Arial"/>
          <w:sz w:val="24"/>
          <w:szCs w:val="24"/>
        </w:rPr>
        <w:t xml:space="preserve"> је бесповратна и одобрава се у максималном износу до 1.</w:t>
      </w:r>
      <w:r>
        <w:rPr>
          <w:rFonts w:ascii="Arial" w:hAnsi="Arial"/>
          <w:sz w:val="24"/>
          <w:szCs w:val="24"/>
          <w:lang w:val="sr-RS"/>
        </w:rPr>
        <w:t>95</w:t>
      </w:r>
      <w:r>
        <w:rPr>
          <w:rFonts w:ascii="Arial" w:hAnsi="Arial"/>
          <w:sz w:val="24"/>
          <w:szCs w:val="24"/>
        </w:rPr>
        <w:t xml:space="preserve">0.000,00 </w:t>
      </w:r>
      <w:r>
        <w:rPr>
          <w:rFonts w:ascii="Arial" w:hAnsi="Arial"/>
          <w:sz w:val="24"/>
          <w:szCs w:val="24"/>
          <w:lang w:val="sr-RS"/>
        </w:rPr>
        <w:t>динара</w:t>
      </w:r>
      <w:r>
        <w:rPr>
          <w:rFonts w:ascii="Arial" w:hAnsi="Arial"/>
          <w:sz w:val="24"/>
          <w:szCs w:val="24"/>
        </w:rPr>
        <w:t xml:space="preserve">.  </w:t>
      </w:r>
    </w:p>
    <w:p>
      <w:pPr>
        <w:pStyle w:val="Normal"/>
        <w:widowControl/>
        <w:bidi w:val="0"/>
        <w:spacing w:lineRule="auto" w:line="276" w:before="0" w:after="200"/>
        <w:ind w:left="57" w:right="-57" w:firstLine="737"/>
        <w:jc w:val="both"/>
        <w:rPr/>
      </w:pPr>
      <w:r>
        <w:rPr>
          <w:rFonts w:ascii="Arial" w:hAnsi="Arial"/>
          <w:sz w:val="24"/>
          <w:szCs w:val="24"/>
          <w:lang w:val="sr-RS"/>
        </w:rPr>
        <w:t>Износ</w:t>
      </w:r>
      <w:r>
        <w:rPr>
          <w:rFonts w:ascii="Arial" w:hAnsi="Arial"/>
          <w:sz w:val="24"/>
          <w:szCs w:val="24"/>
        </w:rPr>
        <w:t xml:space="preserve"> за куповину сеоске куће </w:t>
      </w:r>
      <w:r>
        <w:rPr>
          <w:rFonts w:ascii="Arial" w:hAnsi="Arial"/>
          <w:sz w:val="24"/>
          <w:szCs w:val="24"/>
          <w:lang w:val="sr-RS"/>
        </w:rPr>
        <w:t>са окућницом, односно одговарајуће непокретности</w:t>
      </w:r>
      <w:r>
        <w:rPr>
          <w:rFonts w:ascii="Arial" w:hAnsi="Arial"/>
          <w:sz w:val="24"/>
          <w:szCs w:val="24"/>
        </w:rPr>
        <w:t xml:space="preserve"> одобрава се у максималном износу до 1.</w:t>
      </w:r>
      <w:r>
        <w:rPr>
          <w:rFonts w:ascii="Arial" w:hAnsi="Arial"/>
          <w:sz w:val="24"/>
          <w:szCs w:val="24"/>
          <w:lang w:val="sr-RS"/>
        </w:rPr>
        <w:t>7</w:t>
      </w:r>
      <w:r>
        <w:rPr>
          <w:rFonts w:ascii="Arial" w:hAnsi="Arial"/>
          <w:sz w:val="24"/>
          <w:szCs w:val="24"/>
        </w:rPr>
        <w:t xml:space="preserve">00.000,00 </w:t>
      </w:r>
      <w:r>
        <w:rPr>
          <w:rFonts w:ascii="Arial" w:hAnsi="Arial"/>
          <w:sz w:val="24"/>
          <w:szCs w:val="24"/>
          <w:lang w:val="sr-RS"/>
        </w:rPr>
        <w:t>динара</w:t>
      </w:r>
      <w:r>
        <w:rPr>
          <w:rFonts w:ascii="Arial" w:hAnsi="Arial"/>
          <w:sz w:val="24"/>
          <w:szCs w:val="24"/>
        </w:rPr>
        <w:t xml:space="preserve">, док се </w:t>
      </w:r>
      <w:r>
        <w:rPr>
          <w:rFonts w:ascii="Arial" w:hAnsi="Arial"/>
          <w:sz w:val="24"/>
          <w:szCs w:val="24"/>
          <w:lang w:val="sr-RS"/>
        </w:rPr>
        <w:t>једнократн</w:t>
      </w:r>
      <w:r>
        <w:rPr>
          <w:rFonts w:ascii="Arial" w:hAnsi="Arial"/>
          <w:sz w:val="24"/>
          <w:szCs w:val="24"/>
          <w:lang w:val="sr-Latn-RS"/>
        </w:rPr>
        <w:t>a</w:t>
      </w:r>
      <w:r>
        <w:rPr>
          <w:rFonts w:ascii="Arial" w:hAnsi="Arial"/>
          <w:sz w:val="24"/>
          <w:szCs w:val="24"/>
          <w:lang w:val="sr-RS"/>
        </w:rPr>
        <w:t xml:space="preserve"> п</w:t>
      </w:r>
      <w:r>
        <w:rPr>
          <w:rFonts w:ascii="Arial" w:hAnsi="Arial"/>
          <w:sz w:val="24"/>
          <w:szCs w:val="24"/>
        </w:rPr>
        <w:t>омоћ у грађевинском и другом материјалу и опреми одобрава у максималном износу до 2</w:t>
      </w:r>
      <w:r>
        <w:rPr>
          <w:rFonts w:ascii="Arial" w:hAnsi="Arial"/>
          <w:sz w:val="24"/>
          <w:szCs w:val="24"/>
          <w:lang w:val="sr-RS"/>
        </w:rPr>
        <w:t>5</w:t>
      </w:r>
      <w:r>
        <w:rPr>
          <w:rFonts w:ascii="Arial" w:hAnsi="Arial"/>
          <w:sz w:val="24"/>
          <w:szCs w:val="24"/>
        </w:rPr>
        <w:t xml:space="preserve">0.000,00 </w:t>
      </w:r>
      <w:r>
        <w:rPr>
          <w:rFonts w:ascii="Arial" w:hAnsi="Arial"/>
          <w:sz w:val="24"/>
          <w:szCs w:val="24"/>
          <w:lang w:val="sr-RS"/>
        </w:rPr>
        <w:t>динара,</w:t>
      </w:r>
      <w:r>
        <w:rPr>
          <w:rFonts w:ascii="Arial" w:hAnsi="Arial"/>
          <w:sz w:val="24"/>
          <w:szCs w:val="24"/>
        </w:rPr>
        <w:t xml:space="preserve"> </w:t>
      </w:r>
      <w:r>
        <w:rPr>
          <w:rFonts w:ascii="Arial" w:hAnsi="Arial"/>
          <w:sz w:val="24"/>
          <w:szCs w:val="24"/>
          <w:lang w:val="sr-RS"/>
        </w:rPr>
        <w:t>са обрачунатим</w:t>
      </w:r>
      <w:r>
        <w:rPr>
          <w:rFonts w:ascii="Arial" w:hAnsi="Arial"/>
          <w:sz w:val="24"/>
          <w:szCs w:val="24"/>
        </w:rPr>
        <w:t xml:space="preserve"> ПДВ-</w:t>
      </w:r>
      <w:r>
        <w:rPr>
          <w:rFonts w:ascii="Arial" w:hAnsi="Arial"/>
          <w:sz w:val="24"/>
          <w:szCs w:val="24"/>
          <w:lang w:val="sr-RS"/>
        </w:rPr>
        <w:t>ом</w:t>
      </w:r>
      <w:r>
        <w:rPr>
          <w:rFonts w:ascii="Arial" w:hAnsi="Arial"/>
          <w:sz w:val="24"/>
          <w:szCs w:val="24"/>
        </w:rPr>
        <w:t xml:space="preserve">. </w:t>
      </w:r>
    </w:p>
    <w:p>
      <w:pPr>
        <w:pStyle w:val="Normal"/>
        <w:widowControl/>
        <w:bidi w:val="0"/>
        <w:spacing w:lineRule="auto" w:line="276" w:before="0" w:after="200"/>
        <w:ind w:left="57" w:right="0" w:firstLine="737"/>
        <w:jc w:val="both"/>
        <w:rPr/>
      </w:pPr>
      <w:r>
        <w:rPr>
          <w:rFonts w:ascii="Arial" w:hAnsi="Arial"/>
          <w:sz w:val="24"/>
          <w:szCs w:val="24"/>
        </w:rPr>
        <w:t xml:space="preserve">Изабрани корисник помоћи за решавање стамбених потреба избеглица за куповину сеоске куће </w:t>
      </w:r>
      <w:r>
        <w:rPr>
          <w:rFonts w:ascii="Arial" w:hAnsi="Arial"/>
          <w:sz w:val="24"/>
          <w:szCs w:val="24"/>
          <w:lang w:val="sr-RS"/>
        </w:rPr>
        <w:t xml:space="preserve">са окућницом, односно одговарајуће непокретности </w:t>
      </w:r>
      <w:r>
        <w:rPr>
          <w:rFonts w:ascii="Arial" w:hAnsi="Arial"/>
          <w:sz w:val="24"/>
          <w:szCs w:val="24"/>
        </w:rPr>
        <w:t xml:space="preserve">и доделу </w:t>
      </w:r>
      <w:r>
        <w:rPr>
          <w:rFonts w:ascii="Arial" w:hAnsi="Arial"/>
          <w:sz w:val="24"/>
          <w:szCs w:val="24"/>
          <w:lang w:val="sr-RS"/>
        </w:rPr>
        <w:t xml:space="preserve">једнократне </w:t>
      </w:r>
      <w:r>
        <w:rPr>
          <w:rFonts w:ascii="Arial" w:hAnsi="Arial"/>
          <w:sz w:val="24"/>
          <w:szCs w:val="24"/>
        </w:rPr>
        <w:t xml:space="preserve">помоћи у грађевинском и другом материјалу и опреми може додатно да учествује сопственим средствима у купопродајној цени </w:t>
      </w:r>
      <w:r>
        <w:rPr>
          <w:rFonts w:ascii="Arial" w:hAnsi="Arial"/>
          <w:sz w:val="24"/>
          <w:szCs w:val="24"/>
          <w:lang w:val="sr-RS"/>
        </w:rPr>
        <w:t>с</w:t>
      </w:r>
      <w:r>
        <w:rPr>
          <w:rFonts w:ascii="Arial" w:hAnsi="Arial"/>
          <w:sz w:val="24"/>
          <w:szCs w:val="24"/>
        </w:rPr>
        <w:t xml:space="preserve">еоске куће у износу до 50% од износа из става 2. овог члана.  </w:t>
      </w:r>
    </w:p>
    <w:p>
      <w:pPr>
        <w:pStyle w:val="Normal"/>
        <w:widowControl/>
        <w:bidi w:val="0"/>
        <w:spacing w:lineRule="auto" w:line="276" w:before="0" w:after="200"/>
        <w:ind w:left="57" w:right="0" w:firstLine="737"/>
        <w:jc w:val="both"/>
        <w:rPr/>
      </w:pPr>
      <w:r>
        <w:rPr>
          <w:rFonts w:ascii="Arial" w:hAnsi="Arial"/>
          <w:sz w:val="24"/>
          <w:szCs w:val="24"/>
        </w:rPr>
        <w:t xml:space="preserve">Уколико корисник не учествује сопственим средствима у плаћању купопродајне цене, а вредност сеоске куће са окућницом односно одговарајуће непокретности намењене становању прелази износ од 1.700.000,00 динара, пријава се одбија. </w:t>
      </w:r>
    </w:p>
    <w:p>
      <w:pPr>
        <w:pStyle w:val="Normal"/>
        <w:widowControl/>
        <w:bidi w:val="0"/>
        <w:spacing w:lineRule="auto" w:line="276" w:before="0" w:after="200"/>
        <w:ind w:left="57" w:right="-113" w:firstLine="737"/>
        <w:jc w:val="both"/>
        <w:rPr/>
      </w:pPr>
      <w:r>
        <w:rPr>
          <w:rFonts w:eastAsia="Lucida Sans Unicode" w:cs="Times New Roman" w:ascii="Arial" w:hAnsi="Arial"/>
          <w:kern w:val="2"/>
          <w:sz w:val="24"/>
          <w:szCs w:val="24"/>
          <w:shd w:fill="FFFFFF" w:val="clear"/>
          <w:lang w:val="sr-RS"/>
        </w:rPr>
        <w:t>Уколико корисник учествује сопственим средствима, а вредност сеоске куће са окућницом односно одговарајуће непокретности прелази износ од 2.550.000,00 динара, пријава се одбија.</w:t>
      </w:r>
    </w:p>
    <w:p>
      <w:pPr>
        <w:pStyle w:val="Normal"/>
        <w:widowControl/>
        <w:bidi w:val="0"/>
        <w:spacing w:lineRule="auto" w:line="276" w:before="0" w:after="200"/>
        <w:ind w:left="57" w:right="-113" w:firstLine="737"/>
        <w:jc w:val="both"/>
        <w:rPr>
          <w:rFonts w:ascii="Arial" w:hAnsi="Arial" w:eastAsia="Lucida Sans Unicode" w:cs="Times New Roman"/>
          <w:kern w:val="2"/>
          <w:sz w:val="24"/>
          <w:szCs w:val="24"/>
          <w:shd w:fill="FFFFFF" w:val="clear"/>
          <w:lang w:val="sr-RS"/>
        </w:rPr>
      </w:pPr>
      <w:r>
        <w:rPr/>
      </w:r>
    </w:p>
    <w:p>
      <w:pPr>
        <w:pStyle w:val="Heading1"/>
        <w:widowControl w:val="false"/>
        <w:numPr>
          <w:ilvl w:val="0"/>
          <w:numId w:val="0"/>
        </w:numPr>
        <w:suppressAutoHyphens w:val="true"/>
        <w:spacing w:lineRule="auto" w:line="240" w:before="0" w:after="0"/>
        <w:ind w:left="222" w:right="2" w:hanging="0"/>
        <w:jc w:val="center"/>
        <w:rPr>
          <w:rFonts w:ascii="Arial" w:hAnsi="Arial"/>
          <w:sz w:val="24"/>
          <w:szCs w:val="24"/>
        </w:rPr>
      </w:pPr>
      <w:r>
        <w:rPr>
          <w:rFonts w:eastAsia="Lucida Sans Unicode" w:cs="Times New Roman" w:ascii="Arial" w:hAnsi="Arial"/>
          <w:kern w:val="2"/>
          <w:sz w:val="24"/>
          <w:szCs w:val="24"/>
        </w:rPr>
        <w:t>УСЛОВИ ЗА ИЗБОР КОРИСНИКА</w:t>
      </w:r>
      <w:r>
        <w:rPr>
          <w:rFonts w:eastAsia="Lucida Sans Unicode" w:cs="Times New Roman" w:ascii="Arial" w:hAnsi="Arial"/>
          <w:b w:val="false"/>
          <w:kern w:val="2"/>
          <w:sz w:val="24"/>
          <w:szCs w:val="24"/>
        </w:rPr>
        <w:t xml:space="preserve"> </w:t>
      </w:r>
    </w:p>
    <w:p>
      <w:pPr>
        <w:pStyle w:val="Normal"/>
        <w:widowControl w:val="false"/>
        <w:suppressAutoHyphens w:val="true"/>
        <w:spacing w:lineRule="auto" w:line="240" w:before="0" w:after="0"/>
        <w:jc w:val="both"/>
        <w:rPr>
          <w:rFonts w:eastAsia="Lucida Sans Unicode" w:cs="Times New Roman"/>
          <w:kern w:val="2"/>
        </w:rPr>
      </w:pPr>
      <w:r>
        <w:rPr>
          <w:rFonts w:eastAsia="Lucida Sans Unicode" w:cs="Times New Roman"/>
          <w:kern w:val="2"/>
        </w:rPr>
      </w:r>
    </w:p>
    <w:p>
      <w:pPr>
        <w:pStyle w:val="Normal"/>
        <w:widowControl w:val="false"/>
        <w:suppressAutoHyphens w:val="true"/>
        <w:spacing w:lineRule="auto" w:line="240" w:before="0" w:after="0"/>
        <w:jc w:val="both"/>
        <w:rPr>
          <w:rFonts w:ascii="Arial" w:hAnsi="Arial"/>
          <w:sz w:val="24"/>
          <w:szCs w:val="24"/>
        </w:rPr>
      </w:pPr>
      <w:r>
        <w:rPr>
          <w:rFonts w:eastAsia="Lucida Sans Unicode" w:cs="Times New Roman" w:ascii="Arial" w:hAnsi="Arial"/>
          <w:kern w:val="2"/>
          <w:sz w:val="24"/>
          <w:szCs w:val="24"/>
        </w:rPr>
        <w:tab/>
      </w:r>
      <w:r>
        <w:rPr/>
        <w:commentReference w:id="0"/>
      </w:r>
    </w:p>
    <w:p>
      <w:pPr>
        <w:pStyle w:val="Normal"/>
        <w:ind w:hanging="0"/>
        <w:jc w:val="center"/>
        <w:rPr>
          <w:rFonts w:ascii="Arial" w:hAnsi="Arial"/>
          <w:sz w:val="24"/>
          <w:szCs w:val="24"/>
        </w:rPr>
      </w:pPr>
      <w:r>
        <w:rPr>
          <w:rFonts w:eastAsia="Lucida Sans Unicode" w:cs="Times New Roman" w:ascii="Arial" w:hAnsi="Arial"/>
          <w:b/>
          <w:bCs/>
          <w:kern w:val="2"/>
          <w:sz w:val="24"/>
          <w:szCs w:val="24"/>
          <w:lang w:val="sr-Latn-RS"/>
        </w:rPr>
        <w:t>II</w:t>
      </w:r>
    </w:p>
    <w:p>
      <w:pPr>
        <w:pStyle w:val="Normal"/>
        <w:widowControl/>
        <w:bidi w:val="0"/>
        <w:spacing w:lineRule="auto" w:line="276" w:before="0" w:after="200"/>
        <w:ind w:left="57" w:right="0" w:firstLine="567"/>
        <w:jc w:val="both"/>
        <w:rPr/>
      </w:pPr>
      <w:r>
        <w:rPr>
          <w:rFonts w:ascii="Arial" w:hAnsi="Arial"/>
          <w:sz w:val="24"/>
          <w:szCs w:val="24"/>
        </w:rPr>
        <w:t xml:space="preserve">Подносилац пријаве на Jавни позив и чланови његовог породичног домаћинства треба да испуне следеће услове: </w:t>
      </w:r>
    </w:p>
    <w:p>
      <w:pPr>
        <w:pStyle w:val="Normal"/>
        <w:widowControl/>
        <w:bidi w:val="0"/>
        <w:spacing w:lineRule="auto" w:line="276" w:before="0" w:after="200"/>
        <w:ind w:left="0" w:right="0" w:firstLine="624"/>
        <w:jc w:val="both"/>
        <w:rPr/>
      </w:pPr>
      <w:r>
        <w:rPr>
          <w:rFonts w:ascii="Arial" w:hAnsi="Arial"/>
          <w:sz w:val="24"/>
          <w:szCs w:val="24"/>
          <w:lang w:val="sr-RS"/>
        </w:rPr>
        <w:t xml:space="preserve">1. </w:t>
      </w:r>
      <w:r>
        <w:rPr>
          <w:rFonts w:ascii="Arial" w:hAnsi="Arial"/>
          <w:sz w:val="24"/>
          <w:szCs w:val="24"/>
        </w:rPr>
        <w:t xml:space="preserve">избеглички статус и то: да имају избеглички статус и </w:t>
      </w:r>
      <w:r>
        <w:rPr>
          <w:rFonts w:ascii="Arial" w:hAnsi="Arial"/>
          <w:sz w:val="24"/>
          <w:szCs w:val="24"/>
          <w:lang w:val="sr-RS"/>
        </w:rPr>
        <w:t>поднет зах</w:t>
      </w:r>
      <w:r>
        <w:rPr>
          <w:rFonts w:ascii="Arial" w:hAnsi="Arial"/>
          <w:sz w:val="24"/>
          <w:szCs w:val="24"/>
        </w:rPr>
        <w:t xml:space="preserve">тев за пријем у држављанство Републике Србије, или да им је престао статус избеглице, стекли су држављанство Републике Србије (НАПОМЕНА: наведени услов односи се обавезно на Подносиоца пријаве, а на чланове његовог породичног домаћинства, само уколико су у статусу избеглице или су били у статусу избеглице у Републици Србији); </w:t>
      </w:r>
    </w:p>
    <w:p>
      <w:pPr>
        <w:pStyle w:val="Normal"/>
        <w:widowControl/>
        <w:bidi w:val="0"/>
        <w:spacing w:lineRule="auto" w:line="276" w:before="0" w:after="200"/>
        <w:ind w:left="57" w:right="0" w:firstLine="567"/>
        <w:jc w:val="both"/>
        <w:rPr/>
      </w:pPr>
      <w:r>
        <w:rPr>
          <w:rFonts w:ascii="Arial" w:hAnsi="Arial"/>
          <w:sz w:val="24"/>
          <w:szCs w:val="24"/>
          <w:lang w:val="sr-RS"/>
        </w:rPr>
        <w:t xml:space="preserve">2. </w:t>
      </w:r>
      <w:r>
        <w:rPr>
          <w:rFonts w:ascii="Arial" w:hAnsi="Arial"/>
          <w:sz w:val="24"/>
          <w:szCs w:val="24"/>
        </w:rPr>
        <w:t xml:space="preserve">да имају пријављено пребивалиште/боравиште на територији Града </w:t>
      </w:r>
      <w:r>
        <w:rPr>
          <w:rFonts w:ascii="Arial" w:hAnsi="Arial"/>
          <w:sz w:val="24"/>
          <w:szCs w:val="24"/>
          <w:lang w:val="sr-RS"/>
        </w:rPr>
        <w:t>Зајечара,</w:t>
      </w:r>
      <w:r>
        <w:rPr>
          <w:rFonts w:ascii="Arial" w:hAnsi="Arial"/>
          <w:sz w:val="24"/>
          <w:szCs w:val="24"/>
        </w:rPr>
        <w:t xml:space="preserve"> </w:t>
      </w:r>
      <w:r>
        <w:rPr>
          <w:rFonts w:ascii="Arial" w:hAnsi="Arial"/>
          <w:sz w:val="24"/>
          <w:szCs w:val="24"/>
          <w:lang w:val="sr-RS"/>
        </w:rPr>
        <w:t xml:space="preserve">у моменту објављивања јавног позива, </w:t>
      </w:r>
      <w:r>
        <w:rPr>
          <w:rFonts w:ascii="Arial" w:hAnsi="Arial"/>
          <w:sz w:val="24"/>
          <w:szCs w:val="24"/>
          <w:shd w:fill="FFFFFF" w:val="clear"/>
          <w:lang w:val="sr-RS"/>
        </w:rPr>
        <w:t>(опционо)</w:t>
      </w:r>
      <w:r>
        <w:rPr>
          <w:rFonts w:ascii="Arial" w:hAnsi="Arial"/>
          <w:sz w:val="24"/>
          <w:szCs w:val="24"/>
          <w:shd w:fill="FFFFFF" w:val="clear"/>
        </w:rPr>
        <w:t>;</w:t>
      </w:r>
      <w:r>
        <w:rPr>
          <w:rFonts w:ascii="Arial" w:hAnsi="Arial"/>
          <w:sz w:val="24"/>
          <w:szCs w:val="24"/>
        </w:rPr>
        <w:t xml:space="preserve"> </w:t>
      </w:r>
    </w:p>
    <w:p>
      <w:pPr>
        <w:pStyle w:val="Normal"/>
        <w:widowControl/>
        <w:bidi w:val="0"/>
        <w:spacing w:lineRule="auto" w:line="276" w:before="0" w:after="200"/>
        <w:ind w:left="57" w:right="57" w:firstLine="567"/>
        <w:jc w:val="both"/>
        <w:rPr/>
      </w:pPr>
      <w:r>
        <w:rPr>
          <w:rFonts w:ascii="Arial" w:hAnsi="Arial"/>
          <w:sz w:val="24"/>
          <w:szCs w:val="24"/>
          <w:lang w:val="sr-RS"/>
        </w:rPr>
        <w:t xml:space="preserve">3. </w:t>
      </w:r>
      <w:r>
        <w:rPr>
          <w:rFonts w:ascii="Arial" w:hAnsi="Arial"/>
          <w:sz w:val="24"/>
          <w:szCs w:val="24"/>
        </w:rPr>
        <w:t xml:space="preserve">да немају у својини непокретност у држави порекла, другој држави или Републици Србији, а којом би могли да реше своје стамбене потребе; </w:t>
      </w:r>
    </w:p>
    <w:p>
      <w:pPr>
        <w:pStyle w:val="Normal"/>
        <w:widowControl/>
        <w:bidi w:val="0"/>
        <w:spacing w:lineRule="auto" w:line="276" w:before="0" w:after="200"/>
        <w:ind w:left="57" w:right="113" w:firstLine="567"/>
        <w:jc w:val="both"/>
        <w:rPr/>
      </w:pPr>
      <w:r>
        <w:rPr>
          <w:rFonts w:ascii="Arial" w:hAnsi="Arial"/>
          <w:sz w:val="24"/>
          <w:szCs w:val="24"/>
          <w:lang w:val="sr-RS"/>
        </w:rPr>
        <w:t xml:space="preserve">4. </w:t>
      </w:r>
      <w:r>
        <w:rPr>
          <w:rFonts w:ascii="Arial" w:hAnsi="Arial"/>
          <w:sz w:val="24"/>
          <w:szCs w:val="24"/>
        </w:rPr>
        <w:t xml:space="preserve">да не могу да користе непокретност у држави свог претходног пребивалишта или у другој држави; </w:t>
      </w:r>
    </w:p>
    <w:p>
      <w:pPr>
        <w:pStyle w:val="Normal"/>
        <w:widowControl/>
        <w:bidi w:val="0"/>
        <w:spacing w:lineRule="auto" w:line="276" w:before="0" w:after="200"/>
        <w:ind w:left="57" w:right="0" w:firstLine="567"/>
        <w:jc w:val="both"/>
        <w:rPr/>
      </w:pPr>
      <w:r>
        <w:rPr>
          <w:rFonts w:ascii="Arial" w:hAnsi="Arial"/>
          <w:sz w:val="24"/>
          <w:szCs w:val="24"/>
          <w:lang w:val="sr-RS"/>
        </w:rPr>
        <w:t xml:space="preserve">5. </w:t>
      </w:r>
      <w:r>
        <w:rPr>
          <w:rFonts w:ascii="Arial" w:hAnsi="Arial"/>
          <w:sz w:val="24"/>
          <w:szCs w:val="24"/>
        </w:rPr>
        <w:t xml:space="preserve">да од момента стицања избегличког статуса нису обновили, отуђили, поклонили или заменили непокретност у Републици Србији, држави порекла и/или у другој држави, а којом би могли да реше своје стамбене потребе; </w:t>
      </w:r>
    </w:p>
    <w:p>
      <w:pPr>
        <w:pStyle w:val="Normal"/>
        <w:widowControl/>
        <w:bidi w:val="0"/>
        <w:spacing w:lineRule="auto" w:line="276" w:before="0" w:after="200"/>
        <w:ind w:left="57" w:right="57" w:firstLine="567"/>
        <w:jc w:val="both"/>
        <w:rPr/>
      </w:pPr>
      <w:r>
        <w:rPr>
          <w:rFonts w:ascii="Arial" w:hAnsi="Arial"/>
          <w:sz w:val="24"/>
          <w:szCs w:val="24"/>
          <w:lang w:val="sr-RS"/>
        </w:rPr>
        <w:t xml:space="preserve">6. </w:t>
      </w:r>
      <w:r>
        <w:rPr>
          <w:rFonts w:ascii="Arial" w:hAnsi="Arial"/>
          <w:sz w:val="24"/>
          <w:szCs w:val="24"/>
        </w:rPr>
        <w:t xml:space="preserve">да нису корисници другог стамбеног програма у процесу интеграције у Републици Србији или програма стамбеног збрињавања/обнове у процесу повратка у држави порекла, којим би могли да реше или су решили своје стамбене потребе; </w:t>
      </w:r>
    </w:p>
    <w:p>
      <w:pPr>
        <w:pStyle w:val="Normal"/>
        <w:widowControl/>
        <w:bidi w:val="0"/>
        <w:spacing w:lineRule="auto" w:line="276" w:before="0" w:after="200"/>
        <w:ind w:left="57" w:right="0" w:firstLine="567"/>
        <w:jc w:val="both"/>
        <w:rPr/>
      </w:pPr>
      <w:r>
        <w:rPr>
          <w:rFonts w:ascii="Arial" w:hAnsi="Arial"/>
          <w:sz w:val="24"/>
          <w:szCs w:val="24"/>
          <w:lang w:val="sr-RS"/>
        </w:rPr>
        <w:t xml:space="preserve">7. </w:t>
      </w:r>
      <w:r>
        <w:rPr>
          <w:rFonts w:ascii="Arial" w:hAnsi="Arial"/>
          <w:sz w:val="24"/>
          <w:szCs w:val="24"/>
        </w:rPr>
        <w:t xml:space="preserve">да немају приходе којима би могли да реше своје стамбене потребе; </w:t>
      </w:r>
    </w:p>
    <w:p>
      <w:pPr>
        <w:pStyle w:val="Normal"/>
        <w:widowControl/>
        <w:bidi w:val="0"/>
        <w:spacing w:lineRule="auto" w:line="276" w:before="0" w:after="200"/>
        <w:ind w:left="57" w:right="0" w:firstLine="567"/>
        <w:jc w:val="both"/>
        <w:rPr/>
      </w:pPr>
      <w:r>
        <w:rPr>
          <w:rFonts w:ascii="Arial" w:hAnsi="Arial"/>
          <w:sz w:val="24"/>
          <w:szCs w:val="24"/>
          <w:lang w:val="sr-RS"/>
        </w:rPr>
        <w:t xml:space="preserve">8. </w:t>
      </w:r>
      <w:r>
        <w:rPr>
          <w:rFonts w:ascii="Arial" w:hAnsi="Arial"/>
          <w:sz w:val="24"/>
          <w:szCs w:val="24"/>
        </w:rPr>
        <w:t xml:space="preserve">да нису на коначној листи реда првенства </w:t>
      </w:r>
      <w:r>
        <w:rPr>
          <w:rFonts w:ascii="Arial" w:hAnsi="Arial"/>
          <w:sz w:val="24"/>
          <w:szCs w:val="24"/>
          <w:lang w:val="sr-RS"/>
        </w:rPr>
        <w:t>у другим програмима</w:t>
      </w:r>
      <w:r>
        <w:rPr>
          <w:rFonts w:ascii="Arial" w:hAnsi="Arial"/>
          <w:sz w:val="24"/>
          <w:szCs w:val="24"/>
        </w:rPr>
        <w:t xml:space="preserve"> за трајно решавање стамбене потребе; </w:t>
      </w:r>
    </w:p>
    <w:p>
      <w:pPr>
        <w:pStyle w:val="Normal"/>
        <w:widowControl/>
        <w:bidi w:val="0"/>
        <w:spacing w:lineRule="auto" w:line="276" w:before="0" w:after="200"/>
        <w:ind w:left="57" w:right="0" w:firstLine="567"/>
        <w:jc w:val="both"/>
        <w:rPr/>
      </w:pPr>
      <w:r>
        <w:rPr>
          <w:rFonts w:ascii="Arial" w:hAnsi="Arial"/>
          <w:sz w:val="24"/>
          <w:szCs w:val="24"/>
          <w:lang w:val="sr-RS"/>
        </w:rPr>
        <w:t xml:space="preserve">9. </w:t>
      </w:r>
      <w:r>
        <w:rPr>
          <w:rFonts w:ascii="Arial" w:hAnsi="Arial"/>
          <w:sz w:val="24"/>
          <w:szCs w:val="24"/>
        </w:rPr>
        <w:t xml:space="preserve">да сеоска кућа </w:t>
      </w:r>
      <w:r>
        <w:rPr>
          <w:rFonts w:ascii="Arial" w:hAnsi="Arial"/>
          <w:sz w:val="24"/>
          <w:szCs w:val="24"/>
          <w:lang w:val="sr-RS"/>
        </w:rPr>
        <w:t>са окућницом, односно одговарајућа непокретноста</w:t>
      </w:r>
      <w:r>
        <w:rPr>
          <w:rFonts w:ascii="Arial" w:hAnsi="Arial"/>
          <w:sz w:val="24"/>
          <w:szCs w:val="24"/>
        </w:rPr>
        <w:t xml:space="preserve"> за коју подносилац Пријаве подноси Пријаву на Јавни позив испуњава основне услове за живот и становање и да су предметна сеоска кућа и земљиште на којој се иста налази уписане у катастар непокретности на име продавца и без терета</w:t>
      </w:r>
      <w:r>
        <w:rPr>
          <w:rFonts w:ascii="Arial" w:hAnsi="Arial"/>
          <w:sz w:val="24"/>
          <w:szCs w:val="24"/>
          <w:lang w:val="sr-RS"/>
        </w:rPr>
        <w:t xml:space="preserve">, осим уколико је реч о забележби обавезе плаћања накнаде за пренамену земљишта, уколико постоји право стварних службености на непокретности која је предмет купопродаје и другe забележбe правних чињеница које за исход немају престанак или пренос стварних права на предметној непокретности; </w:t>
      </w:r>
      <w:r>
        <w:rPr>
          <w:rFonts w:ascii="Arial" w:hAnsi="Arial"/>
          <w:sz w:val="24"/>
          <w:szCs w:val="24"/>
        </w:rPr>
        <w:t xml:space="preserve"> </w:t>
      </w:r>
    </w:p>
    <w:p>
      <w:pPr>
        <w:pStyle w:val="Normal"/>
        <w:widowControl/>
        <w:bidi w:val="0"/>
        <w:spacing w:lineRule="auto" w:line="276" w:before="0" w:after="200"/>
        <w:ind w:left="57" w:right="0" w:firstLine="567"/>
        <w:jc w:val="both"/>
        <w:rPr/>
      </w:pPr>
      <w:r>
        <w:rPr>
          <w:rFonts w:ascii="Arial" w:hAnsi="Arial"/>
          <w:sz w:val="24"/>
          <w:szCs w:val="24"/>
          <w:lang w:val="sr-RS"/>
        </w:rPr>
        <w:t xml:space="preserve">10. </w:t>
      </w:r>
      <w:r>
        <w:rPr>
          <w:rFonts w:ascii="Arial" w:hAnsi="Arial"/>
          <w:sz w:val="24"/>
          <w:szCs w:val="24"/>
        </w:rPr>
        <w:t xml:space="preserve">да је сеоска кућа </w:t>
      </w:r>
      <w:r>
        <w:rPr>
          <w:rFonts w:ascii="Arial" w:hAnsi="Arial"/>
          <w:sz w:val="24"/>
          <w:szCs w:val="24"/>
          <w:lang w:val="sr-RS"/>
        </w:rPr>
        <w:t>са окућницом, односно одговарајућа непокретност</w:t>
      </w:r>
      <w:r>
        <w:rPr>
          <w:rFonts w:ascii="Arial" w:hAnsi="Arial"/>
          <w:sz w:val="24"/>
          <w:szCs w:val="24"/>
        </w:rPr>
        <w:t xml:space="preserve"> за коју Подносилац пријаве подноси Пријаву на Јавни позив уписана у катастру непокретности као: </w:t>
      </w:r>
    </w:p>
    <w:p>
      <w:pPr>
        <w:pStyle w:val="Normal"/>
        <w:numPr>
          <w:ilvl w:val="0"/>
          <w:numId w:val="1"/>
        </w:numPr>
        <w:ind w:left="648" w:right="543" w:hanging="144"/>
        <w:jc w:val="both"/>
        <w:rPr/>
      </w:pPr>
      <w:r>
        <w:rPr>
          <w:rFonts w:ascii="Arial" w:hAnsi="Arial"/>
          <w:sz w:val="24"/>
          <w:szCs w:val="24"/>
        </w:rPr>
        <w:t xml:space="preserve">- непокретност која је преузета из земљишних књига или </w:t>
      </w:r>
    </w:p>
    <w:p>
      <w:pPr>
        <w:pStyle w:val="Normal"/>
        <w:numPr>
          <w:ilvl w:val="0"/>
          <w:numId w:val="1"/>
        </w:numPr>
        <w:ind w:left="648" w:right="543" w:hanging="144"/>
        <w:jc w:val="both"/>
        <w:rPr/>
      </w:pPr>
      <w:r>
        <w:rPr>
          <w:rFonts w:ascii="Arial" w:hAnsi="Arial"/>
          <w:sz w:val="24"/>
          <w:szCs w:val="24"/>
        </w:rPr>
        <w:t xml:space="preserve">- непокретност изграђена пре доношења прописа о изградњи или </w:t>
      </w:r>
    </w:p>
    <w:p>
      <w:pPr>
        <w:pStyle w:val="Normal"/>
        <w:numPr>
          <w:ilvl w:val="0"/>
          <w:numId w:val="1"/>
        </w:numPr>
        <w:ind w:left="648" w:right="543" w:hanging="144"/>
        <w:jc w:val="both"/>
        <w:rPr/>
      </w:pPr>
      <w:r>
        <w:rPr>
          <w:rFonts w:ascii="Arial" w:hAnsi="Arial"/>
          <w:sz w:val="24"/>
          <w:szCs w:val="24"/>
        </w:rPr>
        <w:t xml:space="preserve">- непокретност изграђена са грађевинском дозволом за коју је издата употребна дозвола или </w:t>
      </w:r>
    </w:p>
    <w:p>
      <w:pPr>
        <w:pStyle w:val="Normal"/>
        <w:numPr>
          <w:ilvl w:val="0"/>
          <w:numId w:val="1"/>
        </w:numPr>
        <w:ind w:left="648" w:right="543" w:hanging="144"/>
        <w:jc w:val="both"/>
        <w:rPr/>
      </w:pPr>
      <w:r>
        <w:rPr>
          <w:rFonts w:ascii="Arial" w:hAnsi="Arial"/>
          <w:sz w:val="24"/>
          <w:szCs w:val="24"/>
        </w:rPr>
        <w:t xml:space="preserve">- непокретност уписана по Закону о озакоњењу објеката или  </w:t>
      </w:r>
    </w:p>
    <w:p>
      <w:pPr>
        <w:pStyle w:val="Normal"/>
        <w:widowControl/>
        <w:numPr>
          <w:ilvl w:val="0"/>
          <w:numId w:val="1"/>
        </w:numPr>
        <w:bidi w:val="0"/>
        <w:spacing w:lineRule="auto" w:line="276" w:before="0" w:after="200"/>
        <w:ind w:left="624" w:right="0" w:hanging="170"/>
        <w:jc w:val="both"/>
        <w:rPr/>
      </w:pPr>
      <w:r>
        <w:rPr>
          <w:rFonts w:ascii="Arial" w:hAnsi="Arial"/>
          <w:sz w:val="24"/>
          <w:szCs w:val="24"/>
        </w:rPr>
        <w:t xml:space="preserve">- да је предметна сеоска кућа у поступку легализације, односно озакоњења који још није завршен, а да је на земљишту на коме се налази сеоска кућа за коју Подносилац пријаве подноси Пријаву на Јавни позив дозвољена индивидуална стамбена градња.  </w:t>
      </w:r>
    </w:p>
    <w:p>
      <w:pPr>
        <w:pStyle w:val="Normal"/>
        <w:widowControl/>
        <w:bidi w:val="0"/>
        <w:spacing w:lineRule="auto" w:line="276" w:before="0" w:after="200"/>
        <w:ind w:left="624" w:right="0" w:hanging="0"/>
        <w:jc w:val="both"/>
        <w:rPr/>
      </w:pPr>
      <w:r>
        <w:rPr>
          <w:rFonts w:ascii="Arial" w:hAnsi="Arial"/>
          <w:sz w:val="24"/>
          <w:szCs w:val="24"/>
          <w:lang w:val="sr-RS"/>
        </w:rPr>
        <w:t xml:space="preserve">11. </w:t>
      </w:r>
      <w:r>
        <w:rPr>
          <w:rFonts w:ascii="Arial" w:hAnsi="Arial"/>
          <w:sz w:val="24"/>
          <w:szCs w:val="24"/>
        </w:rPr>
        <w:t xml:space="preserve">да нису у крвном, тазбинском или адоптивном сродству са прдавцем предметне непокретности. </w:t>
      </w:r>
    </w:p>
    <w:p>
      <w:pPr>
        <w:pStyle w:val="Normal"/>
        <w:widowControl/>
        <w:bidi w:val="0"/>
        <w:spacing w:lineRule="auto" w:line="276" w:before="0" w:after="200"/>
        <w:ind w:left="57" w:right="0" w:firstLine="567"/>
        <w:jc w:val="both"/>
        <w:rPr/>
      </w:pPr>
      <w:r>
        <w:rPr>
          <w:rFonts w:ascii="Arial" w:hAnsi="Arial"/>
          <w:sz w:val="24"/>
          <w:szCs w:val="24"/>
        </w:rPr>
        <w:t>Поступак легализације, односно озакоњења из става 1. тачке 10. овог члана мора бити завршен најкасније до доношења Предлога листе корисника за доделу Помоћи избеглиц</w:t>
      </w:r>
      <w:r>
        <w:rPr>
          <w:rFonts w:ascii="Arial" w:hAnsi="Arial"/>
          <w:sz w:val="24"/>
          <w:szCs w:val="24"/>
          <w:lang w:val="sr-RS"/>
        </w:rPr>
        <w:t>ама</w:t>
      </w:r>
      <w:r>
        <w:rPr>
          <w:rFonts w:ascii="Arial" w:hAnsi="Arial"/>
          <w:sz w:val="24"/>
          <w:szCs w:val="24"/>
        </w:rPr>
        <w:t xml:space="preserve"> </w:t>
      </w:r>
      <w:r>
        <w:rPr>
          <w:rFonts w:ascii="Arial" w:hAnsi="Arial"/>
          <w:sz w:val="24"/>
          <w:szCs w:val="24"/>
          <w:lang w:val="sr-RS"/>
        </w:rPr>
        <w:t xml:space="preserve">са листом </w:t>
      </w:r>
      <w:r>
        <w:rPr>
          <w:rFonts w:ascii="Arial" w:hAnsi="Arial"/>
          <w:sz w:val="24"/>
          <w:szCs w:val="24"/>
        </w:rPr>
        <w:t xml:space="preserve">корисника </w:t>
      </w:r>
      <w:r>
        <w:rPr>
          <w:rFonts w:ascii="Arial" w:hAnsi="Arial"/>
          <w:sz w:val="24"/>
          <w:szCs w:val="24"/>
          <w:lang w:val="sr-RS"/>
        </w:rPr>
        <w:t xml:space="preserve"> </w:t>
      </w:r>
      <w:r>
        <w:rPr>
          <w:rFonts w:ascii="Arial" w:hAnsi="Arial"/>
          <w:sz w:val="24"/>
          <w:szCs w:val="24"/>
        </w:rPr>
        <w:t>рангираних према реду првенства на основу испуњености услова и броја освојених бодова</w:t>
      </w:r>
      <w:r>
        <w:rPr>
          <w:rFonts w:ascii="Arial" w:hAnsi="Arial"/>
          <w:sz w:val="24"/>
          <w:szCs w:val="24"/>
          <w:lang w:val="sr-RS"/>
        </w:rPr>
        <w:t xml:space="preserve"> (у даљем тексту:Предлог листе)</w:t>
      </w:r>
      <w:r>
        <w:rPr>
          <w:rFonts w:ascii="Arial" w:hAnsi="Arial"/>
          <w:sz w:val="24"/>
          <w:szCs w:val="24"/>
        </w:rPr>
        <w:t xml:space="preserve">.  </w:t>
      </w:r>
    </w:p>
    <w:p>
      <w:pPr>
        <w:pStyle w:val="Normal"/>
        <w:widowControl w:val="false"/>
        <w:suppressAutoHyphens w:val="true"/>
        <w:spacing w:lineRule="auto" w:line="240" w:before="0" w:after="0"/>
        <w:contextualSpacing/>
        <w:jc w:val="both"/>
        <w:rPr>
          <w:rFonts w:ascii="Arial" w:hAnsi="Arial" w:eastAsia="Lucida Sans Unicode" w:cs="Times New Roman"/>
          <w:kern w:val="2"/>
          <w:sz w:val="24"/>
          <w:szCs w:val="24"/>
          <w:lang w:val="sr-RS"/>
        </w:rPr>
      </w:pPr>
      <w:r>
        <w:rPr>
          <w:rFonts w:eastAsia="Lucida Sans Unicode" w:cs="Times New Roman" w:ascii="Arial" w:hAnsi="Arial"/>
          <w:kern w:val="2"/>
          <w:sz w:val="24"/>
          <w:szCs w:val="24"/>
          <w:lang w:val="sr-RS"/>
        </w:rPr>
      </w:r>
    </w:p>
    <w:p>
      <w:pPr>
        <w:pStyle w:val="Normal"/>
        <w:tabs>
          <w:tab w:val="clear" w:pos="720"/>
          <w:tab w:val="left" w:pos="9639" w:leader="none"/>
        </w:tabs>
        <w:spacing w:lineRule="exact" w:line="274" w:before="43" w:after="0"/>
        <w:ind w:right="-81" w:hanging="0"/>
        <w:jc w:val="center"/>
        <w:rPr>
          <w:rFonts w:ascii="Arial" w:hAnsi="Arial"/>
          <w:sz w:val="24"/>
          <w:szCs w:val="24"/>
          <w:lang w:val="sr-RS"/>
        </w:rPr>
      </w:pPr>
      <w:r>
        <w:rPr>
          <w:rFonts w:eastAsia="Times New Roman" w:cs="Times New Roman" w:ascii="Arial" w:hAnsi="Arial"/>
          <w:b/>
          <w:sz w:val="24"/>
          <w:szCs w:val="24"/>
          <w:lang w:val="sr-RS" w:eastAsia="sr-CS"/>
        </w:rPr>
        <w:t>ПОТРЕБНА ДОКУМЕНТАЦИЈА</w:t>
      </w:r>
    </w:p>
    <w:p>
      <w:pPr>
        <w:pStyle w:val="Normal"/>
        <w:tabs>
          <w:tab w:val="clear" w:pos="720"/>
          <w:tab w:val="left" w:pos="9639" w:leader="none"/>
        </w:tabs>
        <w:spacing w:lineRule="exact" w:line="274" w:before="43" w:after="0"/>
        <w:ind w:right="-81" w:hanging="0"/>
        <w:jc w:val="center"/>
        <w:rPr>
          <w:rFonts w:eastAsia="Times New Roman" w:cs="Times New Roman"/>
          <w:b/>
          <w:b/>
          <w:lang w:val="sr-Latn-CS" w:eastAsia="sr-CS"/>
        </w:rPr>
      </w:pPr>
      <w:r>
        <w:rPr>
          <w:rFonts w:eastAsia="Times New Roman" w:cs="Times New Roman"/>
          <w:b/>
          <w:lang w:val="sr-Latn-CS" w:eastAsia="sr-CS"/>
        </w:rPr>
      </w:r>
    </w:p>
    <w:p>
      <w:pPr>
        <w:pStyle w:val="Normal"/>
        <w:tabs>
          <w:tab w:val="clear" w:pos="720"/>
          <w:tab w:val="left" w:pos="9639" w:leader="none"/>
        </w:tabs>
        <w:spacing w:lineRule="exact" w:line="274" w:before="43" w:after="0"/>
        <w:ind w:right="-81" w:hanging="0"/>
        <w:jc w:val="center"/>
        <w:rPr>
          <w:rFonts w:ascii="Arial" w:hAnsi="Arial"/>
          <w:sz w:val="24"/>
          <w:szCs w:val="24"/>
        </w:rPr>
      </w:pPr>
      <w:r>
        <w:rPr>
          <w:rFonts w:eastAsia="Times New Roman" w:cs="Times New Roman" w:ascii="Arial" w:hAnsi="Arial"/>
          <w:b/>
          <w:sz w:val="24"/>
          <w:szCs w:val="24"/>
          <w:lang w:val="sr-Latn-CS" w:eastAsia="sr-CS"/>
        </w:rPr>
        <w:t>III</w:t>
      </w:r>
    </w:p>
    <w:p>
      <w:pPr>
        <w:pStyle w:val="Normal"/>
        <w:widowControl/>
        <w:bidi w:val="0"/>
        <w:spacing w:lineRule="auto" w:line="276" w:before="0" w:after="40"/>
        <w:ind w:left="57" w:right="0" w:firstLine="624"/>
        <w:jc w:val="both"/>
        <w:rPr/>
      </w:pPr>
      <w:r>
        <w:rPr>
          <w:rFonts w:ascii="Arial" w:hAnsi="Arial"/>
          <w:sz w:val="24"/>
          <w:szCs w:val="24"/>
        </w:rPr>
        <w:t xml:space="preserve">Подносилац пријаве за себе и чланове породичног домаћинства доставља следеће доказе: </w:t>
      </w:r>
    </w:p>
    <w:p>
      <w:pPr>
        <w:pStyle w:val="Normal"/>
        <w:spacing w:before="0" w:after="40"/>
        <w:ind w:left="62" w:right="543" w:hanging="0"/>
        <w:jc w:val="both"/>
        <w:rPr/>
      </w:pPr>
      <w:r>
        <w:rPr>
          <w:rFonts w:ascii="Arial" w:hAnsi="Arial"/>
          <w:sz w:val="24"/>
          <w:szCs w:val="24"/>
        </w:rPr>
        <w:t xml:space="preserve">         </w:t>
      </w:r>
      <w:r>
        <w:rPr>
          <w:rFonts w:ascii="Arial" w:hAnsi="Arial"/>
          <w:sz w:val="24"/>
          <w:szCs w:val="24"/>
        </w:rPr>
        <w:t xml:space="preserve">1.  </w:t>
      </w:r>
      <w:r>
        <w:rPr>
          <w:rFonts w:ascii="Arial" w:hAnsi="Arial"/>
          <w:sz w:val="24"/>
          <w:szCs w:val="24"/>
          <w:lang w:val="sr-RS"/>
        </w:rPr>
        <w:t xml:space="preserve">Уредно </w:t>
      </w:r>
      <w:r>
        <w:rPr>
          <w:rFonts w:ascii="Arial" w:hAnsi="Arial"/>
          <w:sz w:val="24"/>
          <w:szCs w:val="24"/>
        </w:rPr>
        <w:t xml:space="preserve">попуњен и потписан образац </w:t>
      </w:r>
      <w:r>
        <w:rPr>
          <w:rFonts w:ascii="Arial" w:hAnsi="Arial"/>
          <w:sz w:val="24"/>
          <w:szCs w:val="24"/>
          <w:lang w:val="sr-RS"/>
        </w:rPr>
        <w:t>П</w:t>
      </w:r>
      <w:r>
        <w:rPr>
          <w:rFonts w:ascii="Arial" w:hAnsi="Arial"/>
          <w:sz w:val="24"/>
          <w:szCs w:val="24"/>
        </w:rPr>
        <w:t xml:space="preserve">ријаве; </w:t>
      </w:r>
    </w:p>
    <w:p>
      <w:pPr>
        <w:pStyle w:val="Normal"/>
        <w:widowControl/>
        <w:bidi w:val="0"/>
        <w:spacing w:lineRule="auto" w:line="276" w:before="0" w:after="200"/>
        <w:ind w:left="57" w:right="0" w:firstLine="624"/>
        <w:jc w:val="both"/>
        <w:rPr/>
      </w:pPr>
      <w:r>
        <w:rPr>
          <w:rFonts w:ascii="Arial" w:hAnsi="Arial"/>
          <w:sz w:val="24"/>
          <w:szCs w:val="24"/>
          <w:lang w:val="sr-RS"/>
        </w:rPr>
        <w:t>2. Ф</w:t>
      </w:r>
      <w:r>
        <w:rPr>
          <w:rFonts w:ascii="Arial" w:hAnsi="Arial"/>
          <w:sz w:val="24"/>
          <w:szCs w:val="24"/>
        </w:rPr>
        <w:t xml:space="preserve">отокопију избегличке легитимације (обе стране) или Pешења о признавању, укидању или престанку избегличког статуса (НАПОМЕНА: обавезно за подносиоца пријаве, као и за остале чланове породичног домаћинства уколико су били или су и даље у статусу избеглице); </w:t>
      </w:r>
    </w:p>
    <w:p>
      <w:pPr>
        <w:pStyle w:val="Normal"/>
        <w:widowControl/>
        <w:bidi w:val="0"/>
        <w:spacing w:lineRule="auto" w:line="276" w:before="0" w:after="200"/>
        <w:ind w:left="57" w:right="0" w:firstLine="624"/>
        <w:jc w:val="both"/>
        <w:rPr/>
      </w:pPr>
      <w:r>
        <w:rPr>
          <w:rFonts w:ascii="Arial" w:hAnsi="Arial"/>
          <w:sz w:val="24"/>
          <w:szCs w:val="24"/>
          <w:lang w:val="sr-RS"/>
        </w:rPr>
        <w:t>3. Фотокопију важеће личне  карте (обе стране), односно очитану личну карту ако је у питању биометријска лична карта са чипом, за све чланове породичног домаћинства са 16 и више година;</w:t>
      </w:r>
    </w:p>
    <w:p>
      <w:pPr>
        <w:pStyle w:val="Normal"/>
        <w:widowControl/>
        <w:bidi w:val="0"/>
        <w:spacing w:lineRule="auto" w:line="276" w:before="0" w:after="200"/>
        <w:ind w:left="57" w:right="0" w:firstLine="624"/>
        <w:jc w:val="both"/>
        <w:rPr/>
      </w:pPr>
      <w:r>
        <w:rPr>
          <w:rFonts w:ascii="Arial" w:hAnsi="Arial"/>
          <w:sz w:val="24"/>
          <w:szCs w:val="24"/>
          <w:lang w:val="sr-RS"/>
        </w:rPr>
        <w:t>4. У</w:t>
      </w:r>
      <w:r>
        <w:rPr>
          <w:rFonts w:ascii="Arial" w:hAnsi="Arial"/>
          <w:sz w:val="24"/>
          <w:szCs w:val="24"/>
        </w:rPr>
        <w:t xml:space="preserve">верење о држављанству или фотокопију решења о пријему у држављанство Републике Србије или копију поднетог захтева за пријем у држављанство за све чланове породичног домаћинства (не односи се на лица са личном картом);   </w:t>
      </w:r>
    </w:p>
    <w:p>
      <w:pPr>
        <w:pStyle w:val="Normal"/>
        <w:widowControl/>
        <w:bidi w:val="0"/>
        <w:spacing w:lineRule="auto" w:line="276" w:before="0" w:after="36"/>
        <w:ind w:left="57" w:right="0" w:firstLine="624"/>
        <w:jc w:val="both"/>
        <w:rPr/>
      </w:pPr>
      <w:r>
        <w:rPr>
          <w:rFonts w:ascii="Arial" w:hAnsi="Arial"/>
          <w:sz w:val="24"/>
          <w:szCs w:val="24"/>
          <w:lang w:val="sr-RS"/>
        </w:rPr>
        <w:t>5. И</w:t>
      </w:r>
      <w:r>
        <w:rPr>
          <w:rFonts w:ascii="Arial" w:hAnsi="Arial"/>
          <w:sz w:val="24"/>
          <w:szCs w:val="24"/>
        </w:rPr>
        <w:t xml:space="preserve">зјаву оверену код надлежног органа да Подносилац пријаве и чланови породичног домаћинства немају у својини непокретност у држави порекла, другој држави или Републици Србији, а којом би могли да реше своје стамбене потребе; да не могу да користе непокретност у држави свог претходног пребивалишта или у другој држави; да од момента стицања избегличког статуса нису </w:t>
      </w:r>
      <w:r>
        <w:rPr>
          <w:rFonts w:ascii="Arial" w:hAnsi="Arial"/>
          <w:sz w:val="24"/>
          <w:szCs w:val="24"/>
          <w:lang w:val="sr-RS"/>
        </w:rPr>
        <w:t xml:space="preserve">обновили, </w:t>
      </w:r>
      <w:r>
        <w:rPr>
          <w:rFonts w:ascii="Arial" w:hAnsi="Arial"/>
          <w:sz w:val="24"/>
          <w:szCs w:val="24"/>
        </w:rPr>
        <w:t xml:space="preserve">отуђили, поклонили или заменили непокретност у Републици Србији, држави порекла или у другој држави, а којом би могли да реше своје стамбене потребе; да нису корисници другог стамбеног програма у процесу интеграције у Републици Србији или програма стамбеног збрињавања/обнове у процесу повратка у држави порекла, којим би могли да реше или су решили своје стамбене потребе, као и да нису у крвном, адоптивном или тазбинском сродству са продавцем предметне непокретности. Наводи из изјаве биће предмет провере од стране Комисије </w:t>
      </w:r>
      <w:r>
        <w:rPr>
          <w:rFonts w:ascii="Arial" w:hAnsi="Arial"/>
          <w:sz w:val="24"/>
          <w:szCs w:val="24"/>
          <w:lang w:val="sr-RS"/>
        </w:rPr>
        <w:t xml:space="preserve">( </w:t>
      </w:r>
      <w:r>
        <w:rPr>
          <w:rFonts w:ascii="Arial" w:hAnsi="Arial"/>
          <w:b/>
          <w:bCs/>
          <w:sz w:val="24"/>
          <w:szCs w:val="24"/>
          <w:lang w:val="sr-RS"/>
        </w:rPr>
        <w:t>ОБРАЗАЦ 1</w:t>
      </w:r>
      <w:r>
        <w:rPr>
          <w:rFonts w:ascii="Arial" w:hAnsi="Arial"/>
          <w:sz w:val="24"/>
          <w:szCs w:val="24"/>
          <w:lang w:val="sr-RS"/>
        </w:rPr>
        <w:t>)</w:t>
      </w:r>
      <w:r>
        <w:rPr>
          <w:rFonts w:ascii="Arial" w:hAnsi="Arial"/>
          <w:sz w:val="24"/>
          <w:szCs w:val="24"/>
        </w:rPr>
        <w:t xml:space="preserve">; </w:t>
      </w:r>
    </w:p>
    <w:p>
      <w:pPr>
        <w:pStyle w:val="Normal"/>
        <w:widowControl/>
        <w:bidi w:val="0"/>
        <w:spacing w:lineRule="auto" w:line="276" w:before="0" w:after="200"/>
        <w:ind w:left="57" w:right="0" w:firstLine="624"/>
        <w:jc w:val="both"/>
        <w:rPr/>
      </w:pPr>
      <w:r>
        <w:rPr>
          <w:rFonts w:ascii="Arial" w:hAnsi="Arial"/>
          <w:sz w:val="24"/>
          <w:szCs w:val="24"/>
          <w:lang w:val="sr-RS"/>
        </w:rPr>
        <w:t>6. Д</w:t>
      </w:r>
      <w:r>
        <w:rPr>
          <w:rFonts w:ascii="Arial" w:hAnsi="Arial"/>
          <w:sz w:val="24"/>
          <w:szCs w:val="24"/>
        </w:rPr>
        <w:t xml:space="preserve">оказ о стамбеној ситуацији подносиоца пријаве и чланова његовог породичног домаћинства:   </w:t>
      </w:r>
    </w:p>
    <w:p>
      <w:pPr>
        <w:pStyle w:val="Normal"/>
        <w:widowControl/>
        <w:bidi w:val="0"/>
        <w:spacing w:lineRule="auto" w:line="276" w:before="0" w:after="200"/>
        <w:ind w:left="57" w:right="0" w:firstLine="624"/>
        <w:jc w:val="both"/>
        <w:rPr/>
      </w:pPr>
      <w:r>
        <w:rPr>
          <w:rFonts w:ascii="Arial" w:hAnsi="Arial"/>
          <w:sz w:val="24"/>
          <w:szCs w:val="24"/>
          <w:lang w:val="sr-RS"/>
        </w:rPr>
        <w:t xml:space="preserve">- </w:t>
      </w:r>
      <w:r>
        <w:rPr>
          <w:rFonts w:ascii="Arial" w:hAnsi="Arial"/>
          <w:sz w:val="24"/>
          <w:szCs w:val="24"/>
        </w:rPr>
        <w:t>за домаћинство које станује у изнајмљеном простору без основних хигијенско</w:t>
      </w:r>
      <w:r>
        <w:rPr>
          <w:rFonts w:ascii="Arial" w:hAnsi="Arial"/>
          <w:sz w:val="24"/>
          <w:szCs w:val="24"/>
          <w:lang w:val="sr-RS"/>
        </w:rPr>
        <w:t xml:space="preserve"> </w:t>
      </w:r>
      <w:r>
        <w:rPr>
          <w:rFonts w:ascii="Arial" w:hAnsi="Arial"/>
          <w:sz w:val="24"/>
          <w:szCs w:val="24"/>
        </w:rPr>
        <w:t>санитарних услова – изјава оверена код надлежног органа;</w:t>
      </w:r>
    </w:p>
    <w:p>
      <w:pPr>
        <w:pStyle w:val="Normal"/>
        <w:widowControl/>
        <w:bidi w:val="0"/>
        <w:spacing w:lineRule="auto" w:line="276" w:before="0" w:after="200"/>
        <w:ind w:left="57" w:right="0" w:firstLine="624"/>
        <w:jc w:val="both"/>
        <w:rPr>
          <w:rFonts w:ascii="Arial" w:hAnsi="Arial"/>
          <w:sz w:val="24"/>
          <w:szCs w:val="24"/>
        </w:rPr>
      </w:pPr>
      <w:r>
        <w:rPr/>
      </w:r>
    </w:p>
    <w:p>
      <w:pPr>
        <w:pStyle w:val="Normal"/>
        <w:widowControl/>
        <w:bidi w:val="0"/>
        <w:spacing w:lineRule="auto" w:line="276" w:before="0" w:after="200"/>
        <w:ind w:left="57" w:right="0" w:firstLine="624"/>
        <w:jc w:val="both"/>
        <w:rPr>
          <w:rFonts w:ascii="Arial" w:hAnsi="Arial"/>
          <w:sz w:val="24"/>
          <w:szCs w:val="24"/>
        </w:rPr>
      </w:pPr>
      <w:r>
        <w:rPr/>
      </w:r>
    </w:p>
    <w:p>
      <w:pPr>
        <w:pStyle w:val="Normal"/>
        <w:ind w:left="77" w:right="543" w:firstLine="629"/>
        <w:jc w:val="both"/>
        <w:rPr/>
      </w:pPr>
      <w:r>
        <w:rPr>
          <w:rFonts w:ascii="Arial" w:hAnsi="Arial"/>
          <w:sz w:val="24"/>
          <w:szCs w:val="24"/>
        </w:rPr>
        <w:t xml:space="preserve">7. </w:t>
      </w:r>
      <w:r>
        <w:rPr>
          <w:rFonts w:ascii="Arial" w:hAnsi="Arial"/>
          <w:sz w:val="24"/>
          <w:szCs w:val="24"/>
          <w:lang w:val="sr-RS"/>
        </w:rPr>
        <w:t xml:space="preserve">Доказ о приходима:  </w:t>
      </w:r>
    </w:p>
    <w:p>
      <w:pPr>
        <w:pStyle w:val="Normal"/>
        <w:widowControl/>
        <w:tabs>
          <w:tab w:val="clear" w:pos="720"/>
          <w:tab w:val="left" w:pos="8905" w:leader="none"/>
        </w:tabs>
        <w:bidi w:val="0"/>
        <w:spacing w:lineRule="auto" w:line="276" w:before="0" w:after="200"/>
        <w:ind w:left="57" w:right="0" w:firstLine="624"/>
        <w:jc w:val="both"/>
        <w:rPr/>
      </w:pPr>
      <w:r>
        <w:rPr>
          <w:rFonts w:ascii="Arial" w:hAnsi="Arial"/>
          <w:sz w:val="24"/>
          <w:szCs w:val="24"/>
          <w:lang w:val="sr-RS"/>
        </w:rPr>
        <w:t xml:space="preserve">-  Потврда о незапослености из Националне службе за запошљавање за незапослене чланове породичног домаћинства регистроване у Националној служби за запошљавање, и то у месецу који претходи месецу подношења пријаве на Јавни позив; у случају да се ради о незапосленом члану породичног домаћинства који није регистрован код Националне службе за запошљавање, потребно је доставитили личну изјаву оверену код надлежног органа да је незапослен и да нема примања нити друге повремене или привремене приходе ( </w:t>
      </w:r>
      <w:r>
        <w:rPr>
          <w:rFonts w:ascii="Arial" w:hAnsi="Arial"/>
          <w:b/>
          <w:bCs/>
          <w:sz w:val="24"/>
          <w:szCs w:val="24"/>
          <w:lang w:val="sr-RS"/>
        </w:rPr>
        <w:t>ОБРАЗАЦ 2</w:t>
      </w:r>
      <w:r>
        <w:rPr>
          <w:rFonts w:ascii="Arial" w:hAnsi="Arial"/>
          <w:sz w:val="24"/>
          <w:szCs w:val="24"/>
          <w:lang w:val="sr-RS"/>
        </w:rPr>
        <w:t xml:space="preserve">); </w:t>
      </w:r>
    </w:p>
    <w:p>
      <w:pPr>
        <w:pStyle w:val="Normal"/>
        <w:widowControl/>
        <w:bidi w:val="0"/>
        <w:spacing w:lineRule="auto" w:line="276" w:before="0" w:after="200"/>
        <w:ind w:left="57" w:right="0" w:firstLine="624"/>
        <w:jc w:val="both"/>
        <w:rPr/>
      </w:pPr>
      <w:r>
        <w:rPr>
          <w:rFonts w:ascii="Arial" w:hAnsi="Arial"/>
          <w:sz w:val="24"/>
          <w:szCs w:val="24"/>
          <w:lang w:val="sr-RS"/>
        </w:rPr>
        <w:t xml:space="preserve">- Уколико подносилац пријаве или члан породичног домаћинства остварују повремене или привремене приходе, потребно је доставити личну изјаву оверену код надлежног органа о висини повремених и привремених нето прихода. </w:t>
      </w:r>
    </w:p>
    <w:p>
      <w:pPr>
        <w:pStyle w:val="Normal"/>
        <w:widowControl/>
        <w:bidi w:val="0"/>
        <w:spacing w:lineRule="auto" w:line="276" w:before="0" w:after="200"/>
        <w:ind w:left="57" w:right="0" w:firstLine="624"/>
        <w:jc w:val="both"/>
        <w:rPr/>
      </w:pPr>
      <w:r>
        <w:rPr>
          <w:rFonts w:ascii="Arial" w:hAnsi="Arial"/>
          <w:sz w:val="24"/>
          <w:szCs w:val="24"/>
          <w:lang w:val="sr-RS"/>
        </w:rPr>
        <w:t xml:space="preserve">- Потврда послодавца о висини примања у месецу који претходи месецу подношења пријаве на Јавни позив – за запослене чланове породичног домаћинства; </w:t>
      </w:r>
    </w:p>
    <w:p>
      <w:pPr>
        <w:pStyle w:val="Normal"/>
        <w:widowControl/>
        <w:bidi w:val="0"/>
        <w:spacing w:lineRule="auto" w:line="276" w:before="0" w:after="200"/>
        <w:ind w:left="57" w:right="0" w:firstLine="624"/>
        <w:jc w:val="both"/>
        <w:rPr/>
      </w:pPr>
      <w:r>
        <w:rPr>
          <w:rFonts w:ascii="Arial" w:hAnsi="Arial"/>
          <w:sz w:val="24"/>
          <w:szCs w:val="24"/>
          <w:lang w:val="sr-RS"/>
        </w:rPr>
        <w:t xml:space="preserve">- Чек од пензије за месец који претходи месецу подношења пријаве на Јавни позив (односи се и на пензију из Републике Србије и на пензију из земље порекла), односно потврда надлежне службе; у случају да Подносилац пријаве или члан његовог породичног домаћинства не остварује приходе од пензије потребно је доставити личну изјаву оверену код надлежног органа да лице не остварује приходе на име пензије у Републици Србији, земљи порекла и/или другој држави; </w:t>
      </w:r>
      <w:r>
        <w:rPr>
          <w:rFonts w:ascii="Arial" w:hAnsi="Arial"/>
          <w:sz w:val="24"/>
          <w:szCs w:val="24"/>
        </w:rPr>
        <w:t xml:space="preserve">  </w:t>
      </w:r>
    </w:p>
    <w:p>
      <w:pPr>
        <w:pStyle w:val="Normal"/>
        <w:widowControl/>
        <w:bidi w:val="0"/>
        <w:spacing w:lineRule="auto" w:line="276" w:before="0" w:after="200"/>
        <w:ind w:left="57" w:right="0" w:firstLine="624"/>
        <w:jc w:val="both"/>
        <w:rPr/>
      </w:pPr>
      <w:r>
        <w:rPr>
          <w:rFonts w:ascii="Arial" w:hAnsi="Arial"/>
          <w:sz w:val="24"/>
          <w:szCs w:val="24"/>
        </w:rPr>
        <w:t xml:space="preserve">8. За чланове породичног домаћинства узраста 15 до 26 године – доказ о школовању, уколико ови чланови породичног домаћинства нису на школовању – доказе наведене у тачки 7. овог става (докази о приходима);  </w:t>
      </w:r>
    </w:p>
    <w:p>
      <w:pPr>
        <w:pStyle w:val="Normal"/>
        <w:widowControl/>
        <w:bidi w:val="0"/>
        <w:spacing w:lineRule="auto" w:line="276" w:before="0" w:after="200"/>
        <w:ind w:left="57" w:right="0" w:firstLine="624"/>
        <w:jc w:val="both"/>
        <w:rPr/>
      </w:pPr>
      <w:r>
        <w:rPr>
          <w:rFonts w:ascii="Arial" w:hAnsi="Arial"/>
          <w:sz w:val="24"/>
          <w:szCs w:val="24"/>
          <w:lang w:val="sr-RS"/>
        </w:rPr>
        <w:t xml:space="preserve">9. </w:t>
      </w:r>
      <w:r>
        <w:rPr>
          <w:rFonts w:ascii="Arial" w:hAnsi="Arial"/>
          <w:sz w:val="24"/>
          <w:szCs w:val="24"/>
        </w:rPr>
        <w:t xml:space="preserve">Доказ за породично домаћинство са дететом са инвалидитетом или сметњама у развоју – Решење Комисије за категоризацију деце или мишљење интер-ресорне комисије за децу са телесним инвалидитетом или сметњама у развоју; </w:t>
      </w:r>
    </w:p>
    <w:p>
      <w:pPr>
        <w:pStyle w:val="Normal"/>
        <w:widowControl/>
        <w:bidi w:val="0"/>
        <w:spacing w:lineRule="auto" w:line="276" w:before="0" w:after="200"/>
        <w:ind w:left="57" w:right="0" w:firstLine="624"/>
        <w:jc w:val="both"/>
        <w:rPr/>
      </w:pPr>
      <w:r>
        <w:rPr>
          <w:rFonts w:ascii="Arial" w:hAnsi="Arial"/>
          <w:sz w:val="24"/>
          <w:szCs w:val="24"/>
          <w:lang w:val="sr-RS"/>
        </w:rPr>
        <w:t xml:space="preserve">10. </w:t>
      </w:r>
      <w:r>
        <w:rPr>
          <w:rFonts w:ascii="Arial" w:hAnsi="Arial"/>
          <w:sz w:val="24"/>
          <w:szCs w:val="24"/>
        </w:rPr>
        <w:t xml:space="preserve">Доказ о смањењу или губитку радне способности или телесном оштећењу – Решење надлежнe комисије о смањењу или губитку радне способности или телесном оштећењу за члана породице са инвалидитетом; </w:t>
      </w:r>
    </w:p>
    <w:p>
      <w:pPr>
        <w:pStyle w:val="Normal"/>
        <w:widowControl/>
        <w:bidi w:val="0"/>
        <w:spacing w:lineRule="auto" w:line="276" w:before="0" w:after="200"/>
        <w:ind w:left="57" w:right="0" w:firstLine="624"/>
        <w:jc w:val="both"/>
        <w:rPr/>
      </w:pPr>
      <w:r>
        <w:rPr>
          <w:rFonts w:ascii="Arial" w:hAnsi="Arial"/>
          <w:sz w:val="24"/>
          <w:szCs w:val="24"/>
          <w:lang w:val="sr-RS"/>
        </w:rPr>
        <w:t xml:space="preserve">11. </w:t>
      </w:r>
      <w:r>
        <w:rPr>
          <w:rFonts w:ascii="Arial" w:hAnsi="Arial"/>
          <w:sz w:val="24"/>
          <w:szCs w:val="24"/>
        </w:rPr>
        <w:t>Доказ о постојању болести од већег социо-медицинског значаја (малигна обољења, бронхијална и срчана астма, тешка опструктивна обољења плућа, активна туберкулоза, инфаркт срца, декомпензована срчана обољења, трансплантација срца, цереброваскуларни инсулт, епилепсија, теже душевне болести, прогресивне нервномишићне болести, парезе и парализе, хемофилија, инсулин зависни дијабетес, хроничне бубрежне инсуфицијенције на дијализама, системске аутоимуне болести, остеомијелитиси, ХИВ инфекције и сл.)</w:t>
      </w:r>
    </w:p>
    <w:p>
      <w:pPr>
        <w:pStyle w:val="Normal"/>
        <w:ind w:left="77" w:right="543" w:firstLine="619"/>
        <w:jc w:val="both"/>
        <w:rPr/>
      </w:pPr>
      <w:r>
        <w:rPr>
          <w:rFonts w:ascii="Arial" w:hAnsi="Arial"/>
          <w:sz w:val="24"/>
          <w:szCs w:val="24"/>
          <w:lang w:val="sr-RS"/>
        </w:rPr>
        <w:t xml:space="preserve">- </w:t>
      </w:r>
      <w:r>
        <w:rPr>
          <w:rFonts w:ascii="Arial" w:hAnsi="Arial"/>
          <w:sz w:val="24"/>
          <w:szCs w:val="24"/>
        </w:rPr>
        <w:t xml:space="preserve">Лекарски налаз не старији од годину дана; </w:t>
      </w:r>
    </w:p>
    <w:p>
      <w:pPr>
        <w:pStyle w:val="Normal"/>
        <w:ind w:left="696" w:right="4796" w:hanging="0"/>
        <w:jc w:val="both"/>
        <w:rPr/>
      </w:pPr>
      <w:r>
        <w:rPr>
          <w:rFonts w:ascii="Arial" w:hAnsi="Arial"/>
          <w:sz w:val="24"/>
          <w:szCs w:val="24"/>
        </w:rPr>
        <w:t xml:space="preserve">12. За једнородитељску </w:t>
      </w:r>
      <w:r>
        <w:rPr>
          <w:rFonts w:ascii="Arial" w:hAnsi="Arial"/>
          <w:sz w:val="24"/>
          <w:szCs w:val="24"/>
          <w:lang w:val="sr-RS"/>
        </w:rPr>
        <w:t>породицу      прилаже</w:t>
      </w:r>
      <w:r>
        <w:rPr>
          <w:rFonts w:ascii="Arial" w:hAnsi="Arial"/>
          <w:sz w:val="24"/>
          <w:szCs w:val="24"/>
        </w:rPr>
        <w:t xml:space="preserve"> се: </w:t>
      </w:r>
    </w:p>
    <w:p>
      <w:pPr>
        <w:pStyle w:val="Normal"/>
        <w:ind w:left="77" w:right="543" w:firstLine="619"/>
        <w:jc w:val="both"/>
        <w:rPr/>
      </w:pPr>
      <w:r>
        <w:rPr>
          <w:rFonts w:ascii="Arial" w:hAnsi="Arial"/>
          <w:sz w:val="24"/>
          <w:szCs w:val="24"/>
          <w:lang w:val="sr-RS"/>
        </w:rPr>
        <w:t xml:space="preserve">- </w:t>
      </w:r>
      <w:r>
        <w:rPr>
          <w:rFonts w:ascii="Arial" w:hAnsi="Arial"/>
          <w:sz w:val="24"/>
          <w:szCs w:val="24"/>
        </w:rPr>
        <w:t xml:space="preserve">потврда о смрти брачног друга;  </w:t>
      </w:r>
    </w:p>
    <w:p>
      <w:pPr>
        <w:pStyle w:val="Normal"/>
        <w:ind w:left="77" w:right="543" w:firstLine="619"/>
        <w:jc w:val="both"/>
        <w:rPr/>
      </w:pPr>
      <w:r>
        <w:rPr>
          <w:rFonts w:ascii="Arial" w:hAnsi="Arial"/>
          <w:sz w:val="24"/>
          <w:szCs w:val="24"/>
          <w:lang w:val="sr-RS"/>
        </w:rPr>
        <w:t xml:space="preserve">- </w:t>
      </w:r>
      <w:r>
        <w:rPr>
          <w:rFonts w:ascii="Arial" w:hAnsi="Arial"/>
          <w:sz w:val="24"/>
          <w:szCs w:val="24"/>
        </w:rPr>
        <w:t xml:space="preserve">решење надлежног суда о проглашењу несталог лица за умрло;  </w:t>
      </w:r>
    </w:p>
    <w:p>
      <w:pPr>
        <w:pStyle w:val="Normal"/>
        <w:ind w:left="77" w:right="543" w:firstLine="619"/>
        <w:jc w:val="both"/>
        <w:rPr/>
      </w:pPr>
      <w:r>
        <w:rPr>
          <w:rFonts w:ascii="Arial" w:hAnsi="Arial"/>
          <w:sz w:val="24"/>
          <w:szCs w:val="24"/>
          <w:lang w:val="sr-RS"/>
        </w:rPr>
        <w:t xml:space="preserve">- </w:t>
      </w:r>
      <w:r>
        <w:rPr>
          <w:rFonts w:ascii="Arial" w:hAnsi="Arial"/>
          <w:sz w:val="24"/>
          <w:szCs w:val="24"/>
        </w:rPr>
        <w:t xml:space="preserve">извод из матичне књиге рођених за децу без утврђеног очинства;  </w:t>
      </w:r>
    </w:p>
    <w:p>
      <w:pPr>
        <w:pStyle w:val="Normal"/>
        <w:widowControl/>
        <w:bidi w:val="0"/>
        <w:spacing w:lineRule="auto" w:line="276" w:before="0" w:after="200"/>
        <w:ind w:left="57" w:right="0" w:firstLine="624"/>
        <w:jc w:val="both"/>
        <w:rPr/>
      </w:pPr>
      <w:r>
        <w:rPr>
          <w:rFonts w:ascii="Arial" w:hAnsi="Arial"/>
          <w:sz w:val="24"/>
          <w:szCs w:val="24"/>
          <w:lang w:val="sr-RS"/>
        </w:rPr>
        <w:t xml:space="preserve">- </w:t>
      </w:r>
      <w:r>
        <w:rPr>
          <w:rFonts w:ascii="Arial" w:hAnsi="Arial"/>
          <w:sz w:val="24"/>
          <w:szCs w:val="24"/>
        </w:rPr>
        <w:t xml:space="preserve">пресуда о разводу брака или доказ о поверавању малолетног детета или деце (уколико у пресуди о разводу брака није одлучено о поверавању детета, или уколико се ради о ванбрачним партнерима чија је заједница престала да траје), а уз оба доказа потребно је приложити изјаву подносиоца оверену код надлежног органа да се подносилац непосредно брине о детету и да самостално обезбеђује средства за издржавање, да други родитељ не учествује или недовољно учествује у тим трошковима, а да, у међувремену, подносилац није засновао брачну или ванбрачну заједницу; </w:t>
      </w:r>
    </w:p>
    <w:p>
      <w:pPr>
        <w:pStyle w:val="Normal"/>
        <w:widowControl/>
        <w:bidi w:val="0"/>
        <w:spacing w:lineRule="auto" w:line="276" w:before="0" w:after="200"/>
        <w:ind w:left="57" w:right="0" w:firstLine="624"/>
        <w:jc w:val="both"/>
        <w:rPr/>
      </w:pPr>
      <w:r>
        <w:rPr>
          <w:rFonts w:ascii="Arial" w:hAnsi="Arial"/>
          <w:sz w:val="24"/>
          <w:szCs w:val="24"/>
          <w:lang w:val="sr-RS"/>
        </w:rPr>
        <w:t xml:space="preserve">13. </w:t>
      </w:r>
      <w:r>
        <w:rPr>
          <w:rFonts w:ascii="Arial" w:hAnsi="Arial"/>
          <w:sz w:val="24"/>
          <w:szCs w:val="24"/>
        </w:rPr>
        <w:t xml:space="preserve">Потврду надлежног органа/организације за члана породичног домаћинства који је настрадао или нестао у сукобима на просторима бивше Социјалистичке Федеративне Републике Југославије; </w:t>
      </w:r>
    </w:p>
    <w:p>
      <w:pPr>
        <w:pStyle w:val="Normal"/>
        <w:widowControl/>
        <w:bidi w:val="0"/>
        <w:spacing w:lineRule="auto" w:line="276" w:before="0" w:after="200"/>
        <w:ind w:left="57" w:right="0" w:firstLine="624"/>
        <w:jc w:val="both"/>
        <w:rPr/>
      </w:pPr>
      <w:r>
        <w:rPr>
          <w:rFonts w:ascii="Arial" w:hAnsi="Arial"/>
          <w:sz w:val="24"/>
          <w:szCs w:val="24"/>
          <w:lang w:val="sr-RS"/>
        </w:rPr>
        <w:t xml:space="preserve">14. </w:t>
      </w:r>
      <w:r>
        <w:rPr>
          <w:rFonts w:ascii="Arial" w:hAnsi="Arial"/>
          <w:sz w:val="24"/>
          <w:szCs w:val="24"/>
        </w:rPr>
        <w:t xml:space="preserve">Доказ о регистрованом сеоском газдинству (уколико подносилац пријаве или чланови његовог породичног домаћинства имају регистровано сеоско газдинство); </w:t>
      </w:r>
    </w:p>
    <w:p>
      <w:pPr>
        <w:pStyle w:val="Normal"/>
        <w:widowControl/>
        <w:bidi w:val="0"/>
        <w:spacing w:lineRule="auto" w:line="276" w:before="0" w:after="200"/>
        <w:ind w:left="57" w:right="0" w:firstLine="624"/>
        <w:jc w:val="both"/>
        <w:rPr/>
      </w:pPr>
      <w:r>
        <w:rPr>
          <w:rFonts w:ascii="Arial" w:hAnsi="Arial"/>
          <w:sz w:val="24"/>
          <w:szCs w:val="24"/>
          <w:lang w:val="sr-RS"/>
        </w:rPr>
        <w:t xml:space="preserve">15. </w:t>
      </w:r>
      <w:r>
        <w:rPr>
          <w:rFonts w:ascii="Arial" w:hAnsi="Arial"/>
          <w:sz w:val="24"/>
          <w:szCs w:val="24"/>
        </w:rPr>
        <w:t xml:space="preserve">Оверену изјаву власника сеоске куће на коју се односи Помоћ, да је сагласан да исту отуђи у корист </w:t>
      </w:r>
      <w:r>
        <w:rPr>
          <w:rFonts w:ascii="Arial" w:hAnsi="Arial"/>
          <w:sz w:val="24"/>
          <w:szCs w:val="24"/>
          <w:lang w:val="sr-RS"/>
        </w:rPr>
        <w:t>П</w:t>
      </w:r>
      <w:r>
        <w:rPr>
          <w:rFonts w:ascii="Arial" w:hAnsi="Arial"/>
          <w:sz w:val="24"/>
          <w:szCs w:val="24"/>
        </w:rPr>
        <w:t xml:space="preserve">односиоца пријаве </w:t>
      </w:r>
      <w:r>
        <w:rPr>
          <w:rFonts w:ascii="Arial" w:hAnsi="Arial"/>
          <w:sz w:val="24"/>
          <w:szCs w:val="24"/>
          <w:lang w:val="sr-RS"/>
        </w:rPr>
        <w:t xml:space="preserve">( </w:t>
      </w:r>
      <w:r>
        <w:rPr>
          <w:rFonts w:ascii="Arial" w:hAnsi="Arial"/>
          <w:b/>
          <w:bCs/>
          <w:sz w:val="24"/>
          <w:szCs w:val="24"/>
          <w:lang w:val="sr-RS"/>
        </w:rPr>
        <w:t>ОБРАЗАЦ 3</w:t>
      </w:r>
      <w:r>
        <w:rPr>
          <w:rFonts w:ascii="Arial" w:hAnsi="Arial"/>
          <w:sz w:val="24"/>
          <w:szCs w:val="24"/>
          <w:lang w:val="sr-RS"/>
        </w:rPr>
        <w:t>)</w:t>
      </w:r>
      <w:r>
        <w:rPr>
          <w:rFonts w:ascii="Arial" w:hAnsi="Arial"/>
          <w:sz w:val="24"/>
          <w:szCs w:val="24"/>
        </w:rPr>
        <w:t xml:space="preserve">;  </w:t>
      </w:r>
    </w:p>
    <w:p>
      <w:pPr>
        <w:pStyle w:val="Normal"/>
        <w:widowControl/>
        <w:bidi w:val="0"/>
        <w:spacing w:lineRule="auto" w:line="276" w:before="0" w:after="200"/>
        <w:ind w:left="57" w:right="0" w:firstLine="624"/>
        <w:jc w:val="both"/>
        <w:rPr/>
      </w:pPr>
      <w:r>
        <w:rPr>
          <w:rFonts w:ascii="Arial" w:hAnsi="Arial"/>
          <w:sz w:val="24"/>
          <w:szCs w:val="24"/>
          <w:lang w:val="sr-RS"/>
        </w:rPr>
        <w:t xml:space="preserve">16. </w:t>
      </w:r>
      <w:r>
        <w:rPr>
          <w:rFonts w:ascii="Arial" w:hAnsi="Arial"/>
          <w:sz w:val="24"/>
          <w:szCs w:val="24"/>
        </w:rPr>
        <w:t xml:space="preserve">Доказ о власништву над сеоском кућом – лист непокретности не старији од месец дана у коме је продавац уписан као власник предметне сеоске куће и земљишта на којем се иста налази и у коме су предметна сеоска кућа и земљиште који су предмет купопродаје уписани без терета, односно у коме је сеоска кућа уписана као: </w:t>
      </w:r>
    </w:p>
    <w:p>
      <w:pPr>
        <w:pStyle w:val="Normal"/>
        <w:ind w:left="77" w:right="543" w:firstLine="619"/>
        <w:jc w:val="both"/>
        <w:rPr/>
      </w:pPr>
      <w:r>
        <w:rPr>
          <w:rFonts w:ascii="Arial" w:hAnsi="Arial"/>
          <w:sz w:val="24"/>
          <w:szCs w:val="24"/>
          <w:lang w:val="sr-RS"/>
        </w:rPr>
        <w:t xml:space="preserve">- </w:t>
      </w:r>
      <w:r>
        <w:rPr>
          <w:rFonts w:ascii="Arial" w:hAnsi="Arial"/>
          <w:sz w:val="24"/>
          <w:szCs w:val="24"/>
        </w:rPr>
        <w:t xml:space="preserve">непокретност која је преузета из земљишних књига или </w:t>
      </w:r>
    </w:p>
    <w:p>
      <w:pPr>
        <w:pStyle w:val="Normal"/>
        <w:ind w:left="77" w:right="543" w:firstLine="619"/>
        <w:jc w:val="both"/>
        <w:rPr/>
      </w:pPr>
      <w:r>
        <w:rPr>
          <w:rFonts w:ascii="Arial" w:hAnsi="Arial"/>
          <w:sz w:val="24"/>
          <w:szCs w:val="24"/>
          <w:lang w:val="sr-RS"/>
        </w:rPr>
        <w:t xml:space="preserve">- </w:t>
      </w:r>
      <w:r>
        <w:rPr>
          <w:rFonts w:ascii="Arial" w:hAnsi="Arial"/>
          <w:sz w:val="24"/>
          <w:szCs w:val="24"/>
        </w:rPr>
        <w:t xml:space="preserve">непокретност изграђена пре доношења прописа о изградњи или </w:t>
      </w:r>
    </w:p>
    <w:p>
      <w:pPr>
        <w:pStyle w:val="Normal"/>
        <w:ind w:left="77" w:right="543" w:firstLine="619"/>
        <w:jc w:val="both"/>
        <w:rPr/>
      </w:pPr>
      <w:r>
        <w:rPr>
          <w:rFonts w:ascii="Arial" w:hAnsi="Arial"/>
          <w:sz w:val="24"/>
          <w:szCs w:val="24"/>
          <w:lang w:val="sr-RS"/>
        </w:rPr>
        <w:t xml:space="preserve">- непокретност изграђена са грађевинском дозволом за коју је издата употребна дозвола или </w:t>
      </w:r>
      <w:r>
        <w:rPr>
          <w:rFonts w:ascii="Arial" w:hAnsi="Arial"/>
          <w:sz w:val="24"/>
          <w:szCs w:val="24"/>
        </w:rPr>
        <w:t xml:space="preserve"> </w:t>
      </w:r>
    </w:p>
    <w:p>
      <w:pPr>
        <w:pStyle w:val="Normal"/>
        <w:ind w:left="77" w:right="543" w:firstLine="619"/>
        <w:jc w:val="both"/>
        <w:rPr/>
      </w:pPr>
      <w:r>
        <w:rPr>
          <w:rFonts w:ascii="Arial" w:hAnsi="Arial"/>
          <w:sz w:val="24"/>
          <w:szCs w:val="24"/>
          <w:lang w:val="sr-RS"/>
        </w:rPr>
        <w:t xml:space="preserve">- </w:t>
      </w:r>
      <w:r>
        <w:rPr>
          <w:rFonts w:ascii="Arial" w:hAnsi="Arial"/>
          <w:sz w:val="24"/>
          <w:szCs w:val="24"/>
        </w:rPr>
        <w:t xml:space="preserve">непокретност уписана по Закону о озакоњењу објеката;  </w:t>
      </w:r>
    </w:p>
    <w:p>
      <w:pPr>
        <w:pStyle w:val="Normal"/>
        <w:widowControl/>
        <w:bidi w:val="0"/>
        <w:spacing w:lineRule="auto" w:line="276" w:before="0" w:after="200"/>
        <w:ind w:left="57" w:right="0" w:firstLine="624"/>
        <w:jc w:val="both"/>
        <w:rPr/>
      </w:pPr>
      <w:r>
        <w:rPr>
          <w:rFonts w:ascii="Arial" w:hAnsi="Arial"/>
          <w:sz w:val="24"/>
          <w:szCs w:val="24"/>
          <w:lang w:val="sr-RS"/>
        </w:rPr>
        <w:t xml:space="preserve">17. </w:t>
      </w:r>
      <w:r>
        <w:rPr>
          <w:rFonts w:ascii="Arial" w:hAnsi="Arial"/>
          <w:sz w:val="24"/>
          <w:szCs w:val="24"/>
        </w:rPr>
        <w:t xml:space="preserve">Потврду надлежног органа о поднетом захтеву за легализацију, односно покренутом поступку озакоњења предметне сеоске куће и уверење надлежног органа да је на земљишту на коме се налази предметна сеоска кућа дозвољена индивидуална стамбена градња (важећа информација о локацији); </w:t>
      </w:r>
    </w:p>
    <w:p>
      <w:pPr>
        <w:pStyle w:val="Normal"/>
        <w:widowControl/>
        <w:bidi w:val="0"/>
        <w:spacing w:lineRule="auto" w:line="276" w:before="0" w:after="200"/>
        <w:ind w:left="57" w:right="0" w:firstLine="624"/>
        <w:jc w:val="both"/>
        <w:rPr/>
      </w:pPr>
      <w:r>
        <w:rPr>
          <w:rFonts w:ascii="Arial" w:hAnsi="Arial"/>
          <w:sz w:val="24"/>
          <w:szCs w:val="24"/>
          <w:lang w:val="sr-RS"/>
        </w:rPr>
        <w:t xml:space="preserve">18. </w:t>
      </w:r>
      <w:r>
        <w:rPr>
          <w:rFonts w:ascii="Arial" w:hAnsi="Arial"/>
          <w:sz w:val="24"/>
          <w:szCs w:val="24"/>
        </w:rPr>
        <w:t xml:space="preserve">Уколико се ради о сеоским кућама које су у време подношења пријава на Јавни позив у поступку легализације/озакоњења, потребно је, најкасније до доношења </w:t>
      </w:r>
      <w:r>
        <w:rPr>
          <w:rFonts w:ascii="Arial" w:hAnsi="Arial"/>
          <w:sz w:val="24"/>
          <w:szCs w:val="24"/>
          <w:lang w:val="sr-RS"/>
        </w:rPr>
        <w:t>Предлога листе</w:t>
      </w:r>
      <w:r>
        <w:rPr>
          <w:rFonts w:ascii="Arial" w:hAnsi="Arial"/>
          <w:sz w:val="24"/>
          <w:szCs w:val="24"/>
        </w:rPr>
        <w:t xml:space="preserve">, </w:t>
      </w:r>
      <w:r>
        <w:rPr>
          <w:rFonts w:ascii="Arial" w:hAnsi="Arial"/>
          <w:sz w:val="24"/>
          <w:szCs w:val="24"/>
          <w:lang w:val="sr-RS"/>
        </w:rPr>
        <w:t xml:space="preserve">а на позив Комисије, </w:t>
      </w:r>
      <w:r>
        <w:rPr>
          <w:rFonts w:ascii="Arial" w:hAnsi="Arial"/>
          <w:sz w:val="24"/>
          <w:szCs w:val="24"/>
        </w:rPr>
        <w:t>доставити доказ да је поступак легализације/озакоњења завршен</w:t>
      </w:r>
      <w:r>
        <w:rPr>
          <w:rFonts w:ascii="Arial" w:hAnsi="Arial"/>
          <w:sz w:val="24"/>
          <w:szCs w:val="24"/>
          <w:lang w:val="sr-RS"/>
        </w:rPr>
        <w:t>;</w:t>
      </w:r>
    </w:p>
    <w:p>
      <w:pPr>
        <w:pStyle w:val="Normal"/>
        <w:widowControl/>
        <w:bidi w:val="0"/>
        <w:spacing w:lineRule="auto" w:line="276" w:before="0" w:after="200"/>
        <w:ind w:left="57" w:right="0" w:firstLine="624"/>
        <w:jc w:val="both"/>
        <w:rPr/>
      </w:pPr>
      <w:r>
        <w:rPr>
          <w:rFonts w:ascii="Arial" w:hAnsi="Arial"/>
          <w:sz w:val="24"/>
          <w:szCs w:val="24"/>
          <w:lang w:val="sr-RS"/>
        </w:rPr>
        <w:t xml:space="preserve">19. </w:t>
      </w:r>
      <w:r>
        <w:rPr>
          <w:rFonts w:ascii="Arial" w:hAnsi="Arial"/>
          <w:sz w:val="24"/>
          <w:szCs w:val="24"/>
        </w:rPr>
        <w:t xml:space="preserve">Потврда надлежне пореске управе о измиреним пореским обавезама које су настале по основу права својине за предметну сеоску кућу и земљиште који су предмет купопродаје;  </w:t>
      </w:r>
    </w:p>
    <w:p>
      <w:pPr>
        <w:pStyle w:val="Normal"/>
        <w:widowControl/>
        <w:bidi w:val="0"/>
        <w:spacing w:lineRule="auto" w:line="276" w:before="0" w:after="200"/>
        <w:ind w:left="57" w:right="0" w:firstLine="624"/>
        <w:jc w:val="both"/>
        <w:rPr/>
      </w:pPr>
      <w:r>
        <w:rPr>
          <w:rFonts w:ascii="Arial" w:hAnsi="Arial"/>
          <w:sz w:val="24"/>
          <w:szCs w:val="24"/>
          <w:lang w:val="sr-RS"/>
        </w:rPr>
        <w:t>20.</w:t>
      </w:r>
      <w:r>
        <w:rPr>
          <w:rFonts w:ascii="Arial" w:hAnsi="Arial"/>
          <w:sz w:val="24"/>
          <w:szCs w:val="24"/>
        </w:rPr>
        <w:t xml:space="preserve"> </w:t>
      </w:r>
      <w:r>
        <w:rPr>
          <w:rFonts w:ascii="Arial" w:hAnsi="Arial"/>
          <w:sz w:val="24"/>
          <w:szCs w:val="24"/>
          <w:lang w:val="sr-RS"/>
        </w:rPr>
        <w:t>Фотокопију личне карте (обе стране)</w:t>
      </w:r>
      <w:r>
        <w:rPr>
          <w:rFonts w:ascii="Arial" w:hAnsi="Arial"/>
          <w:sz w:val="24"/>
          <w:szCs w:val="24"/>
        </w:rPr>
        <w:t xml:space="preserve"> продавца сеоске куће</w:t>
      </w:r>
      <w:r>
        <w:rPr>
          <w:rFonts w:ascii="Arial" w:hAnsi="Arial"/>
          <w:sz w:val="24"/>
          <w:szCs w:val="24"/>
          <w:lang w:val="sr-RS"/>
        </w:rPr>
        <w:t>, односно очитану личну карту ако је у питању биометријска лична карта са чипом.</w:t>
      </w:r>
    </w:p>
    <w:p>
      <w:pPr>
        <w:pStyle w:val="Normal"/>
        <w:widowControl/>
        <w:bidi w:val="0"/>
        <w:spacing w:lineRule="auto" w:line="276" w:before="0" w:after="200"/>
        <w:ind w:left="57" w:right="0" w:firstLine="624"/>
        <w:jc w:val="both"/>
        <w:rPr/>
      </w:pPr>
      <w:r>
        <w:rPr>
          <w:rFonts w:ascii="Arial" w:hAnsi="Arial"/>
          <w:sz w:val="24"/>
          <w:szCs w:val="24"/>
          <w:lang w:val="sr-RS"/>
        </w:rPr>
        <w:t xml:space="preserve">21. </w:t>
      </w:r>
      <w:r>
        <w:rPr>
          <w:rFonts w:ascii="Arial" w:hAnsi="Arial"/>
          <w:sz w:val="24"/>
          <w:szCs w:val="24"/>
        </w:rPr>
        <w:t xml:space="preserve">Изјаву да су подносилац захтева и чланови његовог породичног домаћинства сагласни да Комисија, за потребе поступка, може извршити увид, прибавити и обрадити личне податке о чињеницама о којима се води службена евиденција, који су неопходни у поступку одлучивања. Наведену изјаву није потребно оверавати код јавног бележника, а потписују је подносилац захтева и сви пунолетни чланови породичног домаћинства, док за малолетне чланове домаћинства изјаву потписују родитељ, односно старатељ </w:t>
      </w:r>
      <w:r>
        <w:rPr>
          <w:rFonts w:ascii="Arial" w:hAnsi="Arial"/>
          <w:sz w:val="24"/>
          <w:szCs w:val="24"/>
          <w:lang w:val="sr-RS"/>
        </w:rPr>
        <w:t>(</w:t>
      </w:r>
      <w:r>
        <w:rPr>
          <w:rFonts w:ascii="Arial" w:hAnsi="Arial"/>
          <w:b/>
          <w:bCs/>
          <w:sz w:val="24"/>
          <w:szCs w:val="24"/>
          <w:lang w:val="sr-RS"/>
        </w:rPr>
        <w:t>ОБРАЗАЦ 4</w:t>
      </w:r>
      <w:r>
        <w:rPr>
          <w:rFonts w:ascii="Arial" w:hAnsi="Arial"/>
          <w:sz w:val="24"/>
          <w:szCs w:val="24"/>
          <w:lang w:val="sr-RS"/>
        </w:rPr>
        <w:t>)</w:t>
      </w:r>
      <w:r>
        <w:rPr>
          <w:rFonts w:ascii="Arial" w:hAnsi="Arial"/>
          <w:sz w:val="24"/>
          <w:szCs w:val="24"/>
        </w:rPr>
        <w:t xml:space="preserve">.  </w:t>
      </w:r>
    </w:p>
    <w:p>
      <w:pPr>
        <w:pStyle w:val="Normal"/>
        <w:widowControl/>
        <w:bidi w:val="0"/>
        <w:spacing w:lineRule="auto" w:line="276" w:before="0" w:after="200"/>
        <w:ind w:left="0" w:right="0" w:firstLine="737"/>
        <w:jc w:val="both"/>
        <w:rPr/>
      </w:pPr>
      <w:r>
        <w:rPr>
          <w:rFonts w:ascii="Arial" w:hAnsi="Arial"/>
          <w:sz w:val="24"/>
          <w:szCs w:val="24"/>
        </w:rPr>
        <w:t xml:space="preserve">Докази из става 1. овог члана подносе се у фотокопији (фотокопије докумената није потребно оверавати), с тим да Комисија може од подносиоца пријаве на јавни позив тражити оригинална документа на увид. </w:t>
      </w:r>
    </w:p>
    <w:p>
      <w:pPr>
        <w:pStyle w:val="Normal"/>
        <w:widowControl/>
        <w:bidi w:val="0"/>
        <w:spacing w:lineRule="auto" w:line="264" w:before="0" w:after="12"/>
        <w:ind w:left="-113" w:right="0" w:firstLine="454"/>
        <w:jc w:val="both"/>
        <w:rPr/>
      </w:pPr>
      <w:r>
        <w:rPr>
          <w:rFonts w:ascii="Arial" w:hAnsi="Arial"/>
          <w:sz w:val="24"/>
          <w:szCs w:val="24"/>
        </w:rPr>
        <w:t xml:space="preserve">   </w:t>
      </w:r>
      <w:r>
        <w:rPr>
          <w:rFonts w:ascii="Arial" w:hAnsi="Arial"/>
          <w:sz w:val="24"/>
          <w:szCs w:val="24"/>
        </w:rPr>
        <w:t xml:space="preserve">Поред доказа наведених у ставу 1. овог члана, Комисија за избор корисника може од Подносиоца пријаве тражити и друге неопходне доказе ради утврђивања чињеница и околности потребних за доношење правилне и законите одлуке. </w:t>
      </w:r>
    </w:p>
    <w:p>
      <w:pPr>
        <w:pStyle w:val="Normal"/>
        <w:spacing w:lineRule="auto" w:line="259" w:before="0" w:after="14"/>
        <w:ind w:left="229" w:right="0" w:hanging="0"/>
        <w:jc w:val="both"/>
        <w:rPr>
          <w:rFonts w:ascii="Arial" w:hAnsi="Arial"/>
          <w:sz w:val="24"/>
          <w:szCs w:val="24"/>
        </w:rPr>
      </w:pPr>
      <w:r>
        <w:rPr>
          <w:rFonts w:ascii="Arial" w:hAnsi="Arial"/>
          <w:sz w:val="24"/>
          <w:szCs w:val="24"/>
        </w:rPr>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bCs/>
          <w:kern w:val="2"/>
          <w:sz w:val="24"/>
          <w:szCs w:val="24"/>
          <w:lang w:val="sr-CS"/>
        </w:rPr>
        <w:t>I</w:t>
      </w:r>
      <w:r>
        <w:rPr>
          <w:rFonts w:eastAsia="Lucida Sans Unicode" w:cs="Times New Roman" w:ascii="Arial" w:hAnsi="Arial"/>
          <w:b/>
          <w:bCs/>
          <w:kern w:val="2"/>
          <w:sz w:val="24"/>
          <w:szCs w:val="24"/>
          <w:lang w:val="sr-Latn-RS"/>
        </w:rPr>
        <w:t>V</w:t>
      </w:r>
    </w:p>
    <w:p>
      <w:pPr>
        <w:pStyle w:val="Normal"/>
        <w:widowControl w:val="false"/>
        <w:suppressAutoHyphens w:val="true"/>
        <w:spacing w:lineRule="auto" w:line="240" w:before="0" w:after="0"/>
        <w:jc w:val="both"/>
        <w:rPr>
          <w:rFonts w:ascii="Arial" w:hAnsi="Arial" w:eastAsia="Lucida Sans Unicode" w:cs="Times New Roman"/>
          <w:kern w:val="2"/>
          <w:sz w:val="24"/>
          <w:szCs w:val="24"/>
          <w:lang w:val="ru-RU"/>
        </w:rPr>
      </w:pPr>
      <w:r>
        <w:rPr>
          <w:rFonts w:eastAsia="Lucida Sans Unicode" w:cs="Times New Roman" w:ascii="Arial" w:hAnsi="Arial"/>
          <w:kern w:val="2"/>
          <w:sz w:val="24"/>
          <w:szCs w:val="24"/>
          <w:lang w:val="ru-RU"/>
        </w:rPr>
      </w:r>
    </w:p>
    <w:p>
      <w:pPr>
        <w:pStyle w:val="Normal"/>
        <w:widowControl w:val="false"/>
        <w:suppressAutoHyphens w:val="true"/>
        <w:spacing w:lineRule="auto" w:line="240" w:before="0" w:after="0"/>
        <w:jc w:val="both"/>
        <w:rPr>
          <w:rFonts w:ascii="Arial" w:hAnsi="Arial" w:eastAsia="Lucida Sans Unicode" w:cs="Times New Roman"/>
          <w:kern w:val="2"/>
          <w:sz w:val="24"/>
          <w:szCs w:val="24"/>
          <w:lang w:val="ru-RU"/>
        </w:rPr>
      </w:pPr>
      <w:r>
        <w:rPr>
          <w:rFonts w:eastAsia="Lucida Sans Unicode" w:cs="Times New Roman" w:ascii="Arial" w:hAnsi="Arial"/>
          <w:kern w:val="2"/>
          <w:sz w:val="24"/>
          <w:szCs w:val="24"/>
          <w:lang w:val="ru-RU"/>
        </w:rPr>
      </w:r>
    </w:p>
    <w:p>
      <w:pPr>
        <w:pStyle w:val="Normal"/>
        <w:ind w:left="0" w:right="31" w:firstLine="650"/>
        <w:jc w:val="both"/>
        <w:rPr/>
      </w:pPr>
      <w:r>
        <w:rPr>
          <w:rFonts w:ascii="Arial" w:hAnsi="Arial"/>
          <w:sz w:val="24"/>
          <w:szCs w:val="24"/>
        </w:rPr>
        <w:t>Комисија, у складу са чланом 103. став 1. Закона о општем управном поступку („Службени гласник РС”, бр. 18/16, 95/18 -</w:t>
      </w:r>
      <w:r>
        <w:rPr>
          <w:rFonts w:ascii="Arial" w:hAnsi="Arial"/>
          <w:sz w:val="24"/>
          <w:szCs w:val="24"/>
          <w:lang w:val="sr-RS"/>
        </w:rPr>
        <w:t xml:space="preserve"> Аутентично тумачење и 2/2023 - одлука УС</w:t>
      </w:r>
      <w:r>
        <w:rPr>
          <w:rFonts w:ascii="Arial" w:hAnsi="Arial"/>
          <w:sz w:val="24"/>
          <w:szCs w:val="24"/>
        </w:rPr>
        <w:t xml:space="preserve">) (у даљем тексту: ЗУП), по службеној дужности врши увид, прибавља и обрађује податке који су неопходни за одлучивање и то: врши увид у евиденцију Комесаријата за избеглице и миграције о томе да ли су Подносилац пријаве и чланови његовог породичног домаћинства евидентирани као интерно расељена лица; прибавља извод из матичне књиге рођених за децу млађу од 16 година; врши проверу имовног стања Подносиоца пријаве и чланове његовог породичног домаћинства, укључујући и малолетне чланове породичног домаћинства у електронској бази Републичког геодетског завода; прибавља уверење Одељења за локалну пореску администрацију о томе да ли су Подносилац пријаве и чланови његовог породичног домаћинства, укључујући и малолетне чланове породичног домаћинства, обвезници пореза на имовину физичких лица; прибавља уверење МУП-а о кретању боравишта/пребивалишта за Подносиоца пријаве и све чланове породичног домаћинства, укључујући и малолетне чланове породичног домаћинства. </w:t>
      </w:r>
    </w:p>
    <w:p>
      <w:pPr>
        <w:pStyle w:val="Normal"/>
        <w:ind w:left="0" w:right="31" w:firstLine="720"/>
        <w:jc w:val="both"/>
        <w:rPr/>
      </w:pPr>
      <w:r>
        <w:rPr>
          <w:rFonts w:ascii="Arial" w:hAnsi="Arial"/>
          <w:sz w:val="24"/>
          <w:szCs w:val="24"/>
        </w:rPr>
        <w:t xml:space="preserve">Доказе из става 1. овог члана, може прибавити и сама странка, уколико, у складу са чланом 103. став 3. ЗУП-а, по позиву Комисије, достави изричиту изјаву да ће у циљу ефикаснијег и економичнијег разматрања поднете пријаве на Јавни позив, наведене доказе прибавити сама. </w:t>
      </w:r>
    </w:p>
    <w:p>
      <w:pPr>
        <w:pStyle w:val="Normal"/>
        <w:ind w:left="0" w:right="31" w:firstLine="650"/>
        <w:jc w:val="both"/>
        <w:rPr/>
      </w:pPr>
      <w:r>
        <w:rPr>
          <w:rFonts w:ascii="Arial" w:hAnsi="Arial"/>
          <w:sz w:val="24"/>
          <w:szCs w:val="24"/>
        </w:rPr>
        <w:t xml:space="preserve">Поред доказа наведених у ставу 1. овог члана, Комисија може по службеној дужности прибављати и друге доказе потребне за поступање по пријави на Јавни позив, ради потпуног утврђивања чињеничног стања и доношења правилне и законите одлуке. </w:t>
      </w:r>
    </w:p>
    <w:p>
      <w:pPr>
        <w:pStyle w:val="Normal"/>
        <w:widowControl w:val="false"/>
        <w:suppressAutoHyphens w:val="true"/>
        <w:spacing w:lineRule="auto" w:line="240" w:before="0" w:after="0"/>
        <w:jc w:val="center"/>
        <w:rPr>
          <w:rFonts w:ascii="Arial" w:hAnsi="Arial"/>
          <w:sz w:val="24"/>
          <w:szCs w:val="24"/>
        </w:rPr>
      </w:pPr>
      <w:r>
        <w:rPr/>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kern w:val="2"/>
          <w:sz w:val="24"/>
          <w:szCs w:val="24"/>
          <w:lang w:val="sr-Latn-RS"/>
        </w:rPr>
        <w:t>V</w:t>
      </w:r>
    </w:p>
    <w:p>
      <w:pPr>
        <w:pStyle w:val="Normal"/>
        <w:widowControl w:val="false"/>
        <w:suppressAutoHyphens w:val="true"/>
        <w:spacing w:lineRule="auto" w:line="240" w:before="0" w:after="0"/>
        <w:rPr>
          <w:rFonts w:ascii="Arial" w:hAnsi="Arial" w:eastAsia="Lucida Sans Unicode" w:cs="Times New Roman"/>
          <w:b/>
          <w:b/>
          <w:bCs/>
          <w:kern w:val="2"/>
          <w:sz w:val="24"/>
          <w:szCs w:val="24"/>
          <w:lang w:val="sr-Latn-RS"/>
        </w:rPr>
      </w:pPr>
      <w:r>
        <w:rPr>
          <w:rFonts w:eastAsia="Lucida Sans Unicode" w:cs="Times New Roman" w:ascii="Arial" w:hAnsi="Arial"/>
          <w:b/>
          <w:bCs/>
          <w:kern w:val="2"/>
          <w:sz w:val="24"/>
          <w:szCs w:val="24"/>
          <w:lang w:val="sr-Latn-RS"/>
        </w:rPr>
      </w:r>
    </w:p>
    <w:p>
      <w:pPr>
        <w:pStyle w:val="Normal"/>
        <w:widowControl w:val="false"/>
        <w:suppressAutoHyphens w:val="true"/>
        <w:spacing w:lineRule="auto" w:line="240" w:before="0" w:after="0"/>
        <w:jc w:val="both"/>
        <w:rPr>
          <w:rFonts w:ascii="Arial" w:hAnsi="Arial"/>
          <w:sz w:val="24"/>
          <w:szCs w:val="24"/>
        </w:rPr>
      </w:pPr>
      <w:r>
        <w:rPr>
          <w:rFonts w:eastAsia="Lucida Sans Unicode" w:cs="Times New Roman" w:ascii="Arial" w:hAnsi="Arial"/>
          <w:kern w:val="2"/>
          <w:sz w:val="24"/>
          <w:szCs w:val="24"/>
          <w:lang w:val="sr-CS"/>
        </w:rPr>
        <w:tab/>
        <w:t>Комисија ће разматрати само благовремено поднете и потпуне пријаве.</w:t>
      </w:r>
    </w:p>
    <w:p>
      <w:pPr>
        <w:pStyle w:val="Normal"/>
        <w:widowControl w:val="false"/>
        <w:suppressAutoHyphens w:val="true"/>
        <w:spacing w:lineRule="auto" w:line="240" w:before="0" w:after="0"/>
        <w:ind w:firstLine="720"/>
        <w:jc w:val="center"/>
        <w:rPr>
          <w:rFonts w:ascii="Arial" w:hAnsi="Arial" w:eastAsia="Lucida Sans Unicode" w:cs="Times New Roman"/>
          <w:b/>
          <w:b/>
          <w:bCs/>
          <w:kern w:val="2"/>
          <w:sz w:val="24"/>
          <w:szCs w:val="24"/>
          <w:lang w:val="sr-RS"/>
        </w:rPr>
      </w:pPr>
      <w:r>
        <w:rPr>
          <w:rFonts w:eastAsia="Lucida Sans Unicode" w:cs="Times New Roman" w:ascii="Arial" w:hAnsi="Arial"/>
          <w:b/>
          <w:bCs/>
          <w:kern w:val="2"/>
          <w:sz w:val="24"/>
          <w:szCs w:val="24"/>
          <w:lang w:val="sr-RS"/>
        </w:rPr>
      </w:r>
    </w:p>
    <w:p>
      <w:pPr>
        <w:pStyle w:val="Normal"/>
        <w:widowControl w:val="false"/>
        <w:suppressAutoHyphens w:val="true"/>
        <w:spacing w:lineRule="auto" w:line="240" w:before="0" w:after="0"/>
        <w:ind w:hanging="0"/>
        <w:jc w:val="center"/>
        <w:rPr>
          <w:rFonts w:ascii="Arial" w:hAnsi="Arial" w:eastAsia="Lucida Sans Unicode" w:cs="Times New Roman"/>
          <w:b/>
          <w:b/>
          <w:bCs/>
          <w:kern w:val="2"/>
          <w:sz w:val="24"/>
          <w:szCs w:val="24"/>
          <w:lang w:val="sr-RS"/>
        </w:rPr>
      </w:pPr>
      <w:r>
        <w:rPr>
          <w:rFonts w:eastAsia="Lucida Sans Unicode" w:cs="Times New Roman" w:ascii="Arial" w:hAnsi="Arial"/>
          <w:b/>
          <w:bCs/>
          <w:kern w:val="2"/>
          <w:sz w:val="24"/>
          <w:szCs w:val="24"/>
          <w:lang w:val="sr-Latn-RS"/>
        </w:rPr>
        <w:t>VI</w:t>
      </w:r>
    </w:p>
    <w:p>
      <w:pPr>
        <w:pStyle w:val="Normal"/>
        <w:widowControl w:val="false"/>
        <w:suppressAutoHyphens w:val="true"/>
        <w:spacing w:lineRule="auto" w:line="240" w:before="0" w:after="0"/>
        <w:ind w:hanging="0"/>
        <w:jc w:val="center"/>
        <w:rPr>
          <w:rFonts w:ascii="Arial" w:hAnsi="Arial" w:eastAsia="Lucida Sans Unicode" w:cs="Times New Roman"/>
          <w:b/>
          <w:b/>
          <w:bCs/>
          <w:kern w:val="2"/>
          <w:sz w:val="24"/>
          <w:szCs w:val="24"/>
          <w:lang w:val="sr-RS"/>
        </w:rPr>
      </w:pPr>
      <w:r>
        <w:rPr/>
      </w:r>
    </w:p>
    <w:p>
      <w:pPr>
        <w:pStyle w:val="Normal"/>
        <w:widowControl w:val="false"/>
        <w:suppressAutoHyphens w:val="true"/>
        <w:spacing w:lineRule="auto" w:line="240" w:before="0" w:after="0"/>
        <w:ind w:firstLine="720"/>
        <w:jc w:val="both"/>
        <w:rPr>
          <w:lang w:val="sr-Latn-RS"/>
        </w:rPr>
      </w:pPr>
      <w:r>
        <w:rPr>
          <w:rFonts w:ascii="Arial" w:hAnsi="Arial"/>
          <w:b w:val="false"/>
          <w:bCs w:val="false"/>
          <w:sz w:val="24"/>
          <w:szCs w:val="24"/>
          <w:lang w:val="sr-RS"/>
        </w:rPr>
        <w:t xml:space="preserve">Јавни позив се објављује на огласној табли Града Зајечара, на интернет презентацијама Града Зајечара и Комесаријата за избеглице и миграције </w:t>
      </w:r>
      <w:hyperlink r:id="rId2">
        <w:r>
          <w:rPr>
            <w:rStyle w:val="InternetLink"/>
            <w:rFonts w:ascii="Arial" w:hAnsi="Arial"/>
            <w:b w:val="false"/>
            <w:bCs w:val="false"/>
            <w:sz w:val="24"/>
            <w:szCs w:val="24"/>
            <w:lang w:val="sr-RS"/>
          </w:rPr>
          <w:t>www</w:t>
        </w:r>
      </w:hyperlink>
      <w:hyperlink r:id="rId3">
        <w:r>
          <w:rPr>
            <w:rStyle w:val="InternetLink"/>
            <w:rFonts w:ascii="Arial" w:hAnsi="Arial"/>
            <w:b w:val="false"/>
            <w:bCs w:val="false"/>
            <w:sz w:val="24"/>
            <w:szCs w:val="24"/>
            <w:lang w:val="sr-RS"/>
          </w:rPr>
          <w:t>.</w:t>
        </w:r>
      </w:hyperlink>
      <w:hyperlink r:id="rId4">
        <w:r>
          <w:rPr>
            <w:rStyle w:val="InternetLink"/>
            <w:rFonts w:ascii="Arial" w:hAnsi="Arial"/>
            <w:b w:val="false"/>
            <w:bCs w:val="false"/>
            <w:sz w:val="24"/>
            <w:szCs w:val="24"/>
            <w:lang w:val="sr-RS"/>
          </w:rPr>
          <w:t>kirs</w:t>
        </w:r>
      </w:hyperlink>
      <w:hyperlink r:id="rId5">
        <w:r>
          <w:rPr>
            <w:rStyle w:val="InternetLink"/>
            <w:rFonts w:ascii="Arial" w:hAnsi="Arial"/>
            <w:b w:val="false"/>
            <w:bCs w:val="false"/>
            <w:sz w:val="24"/>
            <w:szCs w:val="24"/>
            <w:lang w:val="sr-RS"/>
          </w:rPr>
          <w:t>.</w:t>
        </w:r>
      </w:hyperlink>
      <w:hyperlink r:id="rId6">
        <w:r>
          <w:rPr>
            <w:rStyle w:val="InternetLink"/>
            <w:rFonts w:ascii="Arial" w:hAnsi="Arial"/>
            <w:b w:val="false"/>
            <w:bCs w:val="false"/>
            <w:sz w:val="24"/>
            <w:szCs w:val="24"/>
            <w:lang w:val="sr-RS"/>
          </w:rPr>
          <w:t>gov</w:t>
        </w:r>
      </w:hyperlink>
      <w:hyperlink r:id="rId7">
        <w:r>
          <w:rPr>
            <w:rStyle w:val="InternetLink"/>
            <w:rFonts w:ascii="Arial" w:hAnsi="Arial"/>
            <w:b w:val="false"/>
            <w:bCs w:val="false"/>
            <w:sz w:val="24"/>
            <w:szCs w:val="24"/>
            <w:lang w:val="sr-RS"/>
          </w:rPr>
          <w:t>.</w:t>
        </w:r>
      </w:hyperlink>
      <w:hyperlink r:id="rId8">
        <w:r>
          <w:rPr>
            <w:rStyle w:val="InternetLink"/>
            <w:rFonts w:ascii="Arial" w:hAnsi="Arial"/>
            <w:b w:val="false"/>
            <w:bCs w:val="false"/>
            <w:sz w:val="24"/>
            <w:szCs w:val="24"/>
            <w:lang w:val="sr-RS"/>
          </w:rPr>
          <w:t>rs</w:t>
        </w:r>
      </w:hyperlink>
      <w:hyperlink r:id="rId9">
        <w:r>
          <w:rPr>
            <w:rStyle w:val="InternetLink"/>
            <w:rFonts w:ascii="Arial" w:hAnsi="Arial"/>
            <w:b w:val="false"/>
            <w:bCs w:val="false"/>
            <w:sz w:val="24"/>
            <w:szCs w:val="24"/>
            <w:lang w:val="sr-RS"/>
          </w:rPr>
          <w:t>.</w:t>
        </w:r>
      </w:hyperlink>
      <w:r>
        <w:rPr>
          <w:rFonts w:ascii="Arial" w:hAnsi="Arial"/>
          <w:b w:val="false"/>
          <w:bCs w:val="false"/>
          <w:sz w:val="24"/>
          <w:szCs w:val="24"/>
          <w:lang w:val="sr-RS"/>
        </w:rPr>
        <w:t xml:space="preserve"> </w:t>
      </w:r>
    </w:p>
    <w:p>
      <w:pPr>
        <w:pStyle w:val="Normal"/>
        <w:widowControl w:val="false"/>
        <w:suppressAutoHyphens w:val="true"/>
        <w:spacing w:lineRule="auto" w:line="240" w:before="0" w:after="0"/>
        <w:ind w:firstLine="720"/>
        <w:jc w:val="both"/>
        <w:rPr>
          <w:lang w:val="sr-Latn-RS"/>
        </w:rPr>
      </w:pPr>
      <w:r>
        <w:rPr>
          <w:lang w:val="sr-Latn-RS"/>
        </w:rPr>
      </w:r>
    </w:p>
    <w:p>
      <w:pPr>
        <w:pStyle w:val="Normal"/>
        <w:widowControl w:val="false"/>
        <w:suppressAutoHyphens w:val="true"/>
        <w:spacing w:lineRule="auto" w:line="240" w:before="0" w:after="0"/>
        <w:ind w:firstLine="720"/>
        <w:jc w:val="both"/>
        <w:rPr>
          <w:lang w:val="sr-Latn-RS"/>
        </w:rPr>
      </w:pPr>
      <w:r>
        <w:rPr>
          <w:lang w:val="sr-Latn-RS"/>
        </w:rPr>
      </w:r>
    </w:p>
    <w:p>
      <w:pPr>
        <w:pStyle w:val="Normal"/>
        <w:widowControl w:val="false"/>
        <w:suppressAutoHyphens w:val="true"/>
        <w:spacing w:lineRule="auto" w:line="240" w:before="0" w:after="0"/>
        <w:ind w:hanging="0"/>
        <w:jc w:val="center"/>
        <w:rPr>
          <w:rFonts w:ascii="Arial" w:hAnsi="Arial" w:eastAsia="Lucida Sans Unicode" w:cs="Times New Roman"/>
          <w:kern w:val="2"/>
          <w:sz w:val="24"/>
          <w:szCs w:val="24"/>
          <w:lang w:val="sr-CS"/>
        </w:rPr>
      </w:pPr>
      <w:r>
        <w:rPr>
          <w:rFonts w:eastAsia="Lucida Sans Unicode" w:cs="Times New Roman" w:ascii="Arial" w:hAnsi="Arial"/>
          <w:b/>
          <w:bCs/>
          <w:kern w:val="2"/>
          <w:sz w:val="24"/>
          <w:szCs w:val="24"/>
          <w:lang w:val="sr-Latn-RS"/>
        </w:rPr>
        <w:t xml:space="preserve"> </w:t>
      </w:r>
      <w:r>
        <w:rPr>
          <w:rFonts w:eastAsia="Lucida Sans Unicode" w:cs="Times New Roman" w:ascii="Arial" w:hAnsi="Arial"/>
          <w:b/>
          <w:bCs/>
          <w:kern w:val="2"/>
          <w:sz w:val="24"/>
          <w:szCs w:val="24"/>
          <w:lang w:val="sr-RS"/>
        </w:rPr>
        <w:t>ПОДНОШЕЊЕ ПРИЈАВЕ</w:t>
      </w:r>
    </w:p>
    <w:p>
      <w:pPr>
        <w:pStyle w:val="Normal"/>
        <w:widowControl w:val="false"/>
        <w:suppressAutoHyphens w:val="true"/>
        <w:spacing w:lineRule="auto" w:line="240" w:before="0" w:after="0"/>
        <w:ind w:hanging="0"/>
        <w:jc w:val="center"/>
        <w:rPr>
          <w:rFonts w:ascii="Arial" w:hAnsi="Arial" w:eastAsia="Lucida Sans Unicode" w:cs="Times New Roman"/>
          <w:kern w:val="2"/>
          <w:sz w:val="24"/>
          <w:szCs w:val="24"/>
          <w:lang w:val="sr-CS"/>
        </w:rPr>
      </w:pPr>
      <w:r>
        <w:rPr/>
      </w:r>
    </w:p>
    <w:p>
      <w:pPr>
        <w:pStyle w:val="Normal"/>
        <w:widowControl w:val="false"/>
        <w:suppressAutoHyphens w:val="true"/>
        <w:spacing w:lineRule="auto" w:line="240" w:before="0" w:after="0"/>
        <w:ind w:hanging="0"/>
        <w:jc w:val="center"/>
        <w:rPr>
          <w:rFonts w:ascii="Arial" w:hAnsi="Arial"/>
          <w:b/>
          <w:b/>
          <w:bCs/>
          <w:sz w:val="24"/>
          <w:szCs w:val="24"/>
          <w:lang w:val="sr-Latn-RS"/>
        </w:rPr>
      </w:pPr>
      <w:r>
        <w:rPr>
          <w:rFonts w:ascii="Arial" w:hAnsi="Arial"/>
          <w:b/>
          <w:bCs/>
          <w:sz w:val="24"/>
          <w:szCs w:val="24"/>
          <w:lang w:val="sr-Latn-RS"/>
        </w:rPr>
        <w:t>VII</w:t>
      </w:r>
    </w:p>
    <w:p>
      <w:pPr>
        <w:pStyle w:val="Normal"/>
        <w:widowControl w:val="false"/>
        <w:suppressAutoHyphens w:val="true"/>
        <w:spacing w:lineRule="auto" w:line="240" w:before="0" w:after="0"/>
        <w:ind w:firstLine="720"/>
        <w:jc w:val="center"/>
        <w:rPr>
          <w:rFonts w:ascii="Arial" w:hAnsi="Arial" w:eastAsia="Lucida Sans Unicode" w:cs="Times New Roman"/>
          <w:kern w:val="2"/>
          <w:sz w:val="24"/>
          <w:szCs w:val="24"/>
          <w:lang w:val="sr-CS"/>
        </w:rPr>
      </w:pPr>
      <w:r>
        <w:rPr/>
      </w:r>
    </w:p>
    <w:p>
      <w:pPr>
        <w:pStyle w:val="Normal"/>
        <w:widowControl w:val="false"/>
        <w:suppressAutoHyphens w:val="true"/>
        <w:spacing w:lineRule="auto" w:line="240" w:before="0" w:after="0"/>
        <w:jc w:val="both"/>
        <w:rPr/>
      </w:pPr>
      <w:r>
        <w:rPr>
          <w:rFonts w:eastAsia="Lucida Sans Unicode" w:cs="Times New Roman" w:ascii="Arial" w:hAnsi="Arial"/>
          <w:b/>
          <w:kern w:val="2"/>
          <w:sz w:val="24"/>
          <w:szCs w:val="24"/>
          <w:lang w:val="sr-CS"/>
        </w:rPr>
        <w:tab/>
      </w:r>
      <w:r>
        <w:rPr/>
        <w:commentReference w:id="1"/>
      </w:r>
      <w:r>
        <w:rPr>
          <w:rFonts w:eastAsia="Lucida Sans Unicode" w:cs="Times New Roman" w:ascii="Arial" w:hAnsi="Arial"/>
          <w:b/>
          <w:kern w:val="2"/>
          <w:sz w:val="24"/>
          <w:szCs w:val="24"/>
          <w:lang w:val="sr-CS"/>
        </w:rPr>
        <w:t xml:space="preserve">Образац пријаве </w:t>
      </w:r>
      <w:r>
        <w:rPr>
          <w:rFonts w:eastAsia="Lucida Sans Unicode" w:cs="Times New Roman" w:ascii="Arial" w:hAnsi="Arial"/>
          <w:b/>
          <w:kern w:val="2"/>
          <w:sz w:val="24"/>
          <w:szCs w:val="24"/>
          <w:lang w:val="sr-RS"/>
        </w:rPr>
        <w:t>са пратећим изјавама</w:t>
      </w:r>
      <w:r>
        <w:rPr>
          <w:rFonts w:eastAsia="Lucida Sans Unicode" w:cs="Times New Roman" w:ascii="Arial" w:hAnsi="Arial"/>
          <w:b/>
          <w:kern w:val="2"/>
          <w:sz w:val="24"/>
          <w:szCs w:val="24"/>
          <w:lang w:val="sr-CS"/>
        </w:rPr>
        <w:t xml:space="preserve">, као и све додатне информације, могу се добити у </w:t>
      </w:r>
      <w:r>
        <w:rPr>
          <w:rFonts w:eastAsia="Lucida Sans Unicode" w:cs="Times New Roman" w:ascii="Arial" w:hAnsi="Arial"/>
          <w:b/>
          <w:bCs/>
          <w:kern w:val="2"/>
          <w:sz w:val="24"/>
          <w:szCs w:val="24"/>
          <w:lang w:val="sr-RS"/>
        </w:rPr>
        <w:t>услужном центру Градске управе Града Зајечара</w:t>
      </w:r>
      <w:r>
        <w:rPr>
          <w:rFonts w:eastAsia="Lucida Sans Unicode" w:cs="Times New Roman" w:ascii="Arial" w:hAnsi="Arial"/>
          <w:b/>
          <w:kern w:val="2"/>
          <w:sz w:val="24"/>
          <w:szCs w:val="24"/>
          <w:lang w:val="sr-CS"/>
        </w:rPr>
        <w:t xml:space="preserve">, Трг </w:t>
      </w:r>
      <w:r>
        <w:rPr>
          <w:rFonts w:eastAsia="Lucida Sans Unicode" w:cs="Times New Roman" w:ascii="Arial" w:hAnsi="Arial"/>
          <w:b/>
          <w:kern w:val="2"/>
          <w:sz w:val="24"/>
          <w:szCs w:val="24"/>
          <w:lang w:val="sr-RS"/>
        </w:rPr>
        <w:t>ослобођења бр.</w:t>
      </w:r>
      <w:r>
        <w:rPr>
          <w:rFonts w:eastAsia="Lucida Sans Unicode" w:cs="Times New Roman" w:ascii="Arial" w:hAnsi="Arial"/>
          <w:b/>
          <w:kern w:val="2"/>
          <w:sz w:val="24"/>
          <w:szCs w:val="24"/>
          <w:lang w:val="sr-CS"/>
        </w:rPr>
        <w:t xml:space="preserve"> 1, </w:t>
      </w:r>
      <w:r>
        <w:rPr>
          <w:rFonts w:eastAsia="Lucida Sans Unicode" w:cs="Times New Roman" w:ascii="Arial" w:hAnsi="Arial"/>
          <w:b/>
          <w:kern w:val="2"/>
          <w:sz w:val="24"/>
          <w:szCs w:val="24"/>
          <w:lang w:val="sr-RS"/>
        </w:rPr>
        <w:t>Зајечар</w:t>
      </w:r>
      <w:r>
        <w:rPr>
          <w:rFonts w:eastAsia="Lucida Sans Unicode" w:cs="Times New Roman" w:ascii="Arial" w:hAnsi="Arial"/>
          <w:b/>
          <w:kern w:val="2"/>
          <w:sz w:val="24"/>
          <w:szCs w:val="24"/>
          <w:lang w:val="en-US"/>
        </w:rPr>
        <w:t xml:space="preserve"> </w:t>
      </w:r>
      <w:r>
        <w:rPr>
          <w:rFonts w:eastAsia="Lucida Sans Unicode" w:cs="Times New Roman" w:ascii="Arial" w:hAnsi="Arial"/>
          <w:b/>
          <w:bCs/>
          <w:kern w:val="2"/>
          <w:sz w:val="24"/>
          <w:szCs w:val="24"/>
          <w:lang w:val="en-US"/>
        </w:rPr>
        <w:t xml:space="preserve"> </w:t>
      </w:r>
      <w:r>
        <w:rPr>
          <w:rFonts w:eastAsia="Lucida Sans Unicode" w:cs="Times New Roman" w:ascii="Arial" w:hAnsi="Arial"/>
          <w:b/>
          <w:bCs/>
          <w:kern w:val="2"/>
          <w:sz w:val="24"/>
          <w:szCs w:val="24"/>
          <w:lang w:val="sr-RS"/>
        </w:rPr>
        <w:t xml:space="preserve">и на званичном сајту Града Зајечара </w:t>
      </w:r>
      <w:hyperlink r:id="rId10">
        <w:r>
          <w:rPr>
            <w:rStyle w:val="InternetLink"/>
            <w:rFonts w:eastAsia="Lucida Sans Unicode" w:cs="Times New Roman" w:ascii="Arial" w:hAnsi="Arial"/>
            <w:b/>
            <w:bCs/>
            <w:kern w:val="2"/>
            <w:sz w:val="24"/>
            <w:szCs w:val="24"/>
            <w:lang w:val="en-US"/>
          </w:rPr>
          <w:t>www.zajecar.info</w:t>
        </w:r>
      </w:hyperlink>
      <w:r>
        <w:rPr>
          <w:rFonts w:eastAsia="Lucida Sans Unicode" w:cs="Times New Roman" w:ascii="Arial" w:hAnsi="Arial"/>
          <w:b/>
          <w:bCs/>
          <w:kern w:val="2"/>
          <w:sz w:val="24"/>
          <w:szCs w:val="24"/>
          <w:lang w:val="sr-RS"/>
        </w:rPr>
        <w:t>.</w:t>
      </w:r>
    </w:p>
    <w:p>
      <w:pPr>
        <w:pStyle w:val="Normal"/>
        <w:widowControl w:val="false"/>
        <w:suppressAutoHyphens w:val="true"/>
        <w:spacing w:lineRule="auto" w:line="240" w:before="0" w:after="0"/>
        <w:jc w:val="both"/>
        <w:rPr>
          <w:rFonts w:ascii="Arial" w:hAnsi="Arial"/>
          <w:sz w:val="24"/>
          <w:szCs w:val="24"/>
        </w:rPr>
      </w:pPr>
      <w:r>
        <w:rPr>
          <w:rFonts w:eastAsia="Lucida Sans Unicode" w:cs="Times New Roman" w:ascii="Arial" w:hAnsi="Arial"/>
          <w:b/>
          <w:kern w:val="2"/>
          <w:sz w:val="24"/>
          <w:szCs w:val="24"/>
          <w:lang w:val="sr-CS"/>
        </w:rPr>
        <w:t xml:space="preserve">       </w:t>
      </w:r>
      <w:r>
        <w:rPr>
          <w:rFonts w:eastAsia="Lucida Sans Unicode" w:cs="Times New Roman" w:ascii="Arial" w:hAnsi="Arial"/>
          <w:b/>
          <w:kern w:val="2"/>
          <w:sz w:val="24"/>
          <w:szCs w:val="24"/>
          <w:lang w:val="sr-RS"/>
        </w:rPr>
        <w:t>Рок за  пријав</w:t>
      </w:r>
      <w:r>
        <w:rPr>
          <w:rFonts w:eastAsia="Lucida Sans Unicode" w:cs="Times New Roman" w:ascii="Arial" w:hAnsi="Arial"/>
          <w:b/>
          <w:kern w:val="2"/>
          <w:sz w:val="24"/>
          <w:szCs w:val="24"/>
          <w:lang w:val="sr-RS"/>
        </w:rPr>
        <w:t>е</w:t>
      </w:r>
      <w:r>
        <w:rPr>
          <w:rFonts w:eastAsia="Lucida Sans Unicode" w:cs="Times New Roman" w:ascii="Arial" w:hAnsi="Arial"/>
          <w:b/>
          <w:kern w:val="2"/>
          <w:sz w:val="24"/>
          <w:szCs w:val="24"/>
          <w:lang w:val="sr-RS"/>
        </w:rPr>
        <w:t xml:space="preserve"> </w:t>
      </w:r>
      <w:r>
        <w:rPr>
          <w:rFonts w:eastAsia="Lucida Sans Unicode" w:cs="Times New Roman" w:ascii="Arial" w:hAnsi="Arial"/>
          <w:b/>
          <w:kern w:val="2"/>
          <w:sz w:val="24"/>
          <w:szCs w:val="24"/>
          <w:lang w:val="en-US"/>
        </w:rPr>
        <w:t>je 4</w:t>
      </w:r>
      <w:r>
        <w:rPr>
          <w:rFonts w:eastAsia="Lucida Sans Unicode" w:cs="Times New Roman" w:ascii="Arial" w:hAnsi="Arial"/>
          <w:b/>
          <w:kern w:val="2"/>
          <w:sz w:val="24"/>
          <w:szCs w:val="24"/>
          <w:lang w:val="sr-RS"/>
        </w:rPr>
        <w:t xml:space="preserve">0 дана од дана објављивања Јавног позива </w:t>
      </w:r>
      <w:r>
        <w:rPr>
          <w:rFonts w:eastAsia="Lucida Sans Unicode" w:cs="Times New Roman" w:ascii="Arial" w:hAnsi="Arial"/>
          <w:b/>
          <w:kern w:val="2"/>
          <w:sz w:val="24"/>
          <w:szCs w:val="24"/>
          <w:lang w:val="sr-RS"/>
        </w:rPr>
        <w:t xml:space="preserve"> </w:t>
      </w:r>
      <w:r>
        <w:rPr>
          <w:rFonts w:eastAsia="Lucida Sans Unicode" w:cs="Times New Roman" w:ascii="Arial" w:hAnsi="Arial"/>
          <w:b/>
          <w:kern w:val="2"/>
          <w:sz w:val="24"/>
          <w:szCs w:val="24"/>
          <w:lang w:val="sr-RS"/>
        </w:rPr>
        <w:t xml:space="preserve">односно  од 20.07.2023. године  </w:t>
      </w:r>
      <w:r>
        <w:rPr>
          <w:rFonts w:eastAsia="Lucida Sans Unicode" w:cs="Times New Roman" w:ascii="Arial" w:hAnsi="Arial"/>
          <w:b/>
          <w:kern w:val="2"/>
          <w:sz w:val="24"/>
          <w:szCs w:val="24"/>
          <w:lang w:val="sr-RS"/>
        </w:rPr>
        <w:t xml:space="preserve">до </w:t>
      </w:r>
      <w:r>
        <w:rPr>
          <w:rFonts w:eastAsia="Lucida Sans Unicode" w:cs="Times New Roman" w:ascii="Arial" w:hAnsi="Arial"/>
          <w:b/>
          <w:kern w:val="2"/>
          <w:sz w:val="24"/>
          <w:szCs w:val="24"/>
          <w:lang w:val="sr-CS"/>
        </w:rPr>
        <w:t xml:space="preserve"> </w:t>
      </w:r>
      <w:r>
        <w:rPr>
          <w:rFonts w:eastAsia="Lucida Sans Unicode" w:cs="Times New Roman" w:ascii="Arial" w:hAnsi="Arial"/>
          <w:b/>
          <w:kern w:val="2"/>
          <w:sz w:val="24"/>
          <w:szCs w:val="24"/>
          <w:lang w:val="sr-RS"/>
        </w:rPr>
        <w:t>28</w:t>
      </w:r>
      <w:r>
        <w:rPr>
          <w:rFonts w:eastAsia="Lucida Sans Unicode" w:cs="Times New Roman" w:ascii="Arial" w:hAnsi="Arial"/>
          <w:b/>
          <w:kern w:val="2"/>
          <w:sz w:val="24"/>
          <w:szCs w:val="24"/>
          <w:lang w:val="sr-CS"/>
        </w:rPr>
        <w:t>.08.20</w:t>
      </w:r>
      <w:r>
        <w:rPr>
          <w:rFonts w:eastAsia="Lucida Sans Unicode" w:cs="Times New Roman" w:ascii="Arial" w:hAnsi="Arial"/>
          <w:b/>
          <w:kern w:val="2"/>
          <w:sz w:val="24"/>
          <w:szCs w:val="24"/>
          <w:lang w:val="sr-RS"/>
        </w:rPr>
        <w:t>23</w:t>
      </w:r>
      <w:r>
        <w:rPr>
          <w:rFonts w:eastAsia="Lucida Sans Unicode" w:cs="Times New Roman" w:ascii="Arial" w:hAnsi="Arial"/>
          <w:b/>
          <w:kern w:val="2"/>
          <w:sz w:val="24"/>
          <w:szCs w:val="24"/>
          <w:lang w:val="sr-CS"/>
        </w:rPr>
        <w:t>. године.</w:t>
      </w:r>
    </w:p>
    <w:p>
      <w:pPr>
        <w:pStyle w:val="Normal"/>
        <w:widowControl w:val="false"/>
        <w:suppressAutoHyphens w:val="true"/>
        <w:spacing w:lineRule="auto" w:line="240" w:before="0" w:after="0"/>
        <w:rPr>
          <w:rFonts w:ascii="Arial" w:hAnsi="Arial" w:eastAsia="Lucida Sans Unicode" w:cs="Times New Roman"/>
          <w:b/>
          <w:b/>
          <w:kern w:val="2"/>
          <w:sz w:val="24"/>
          <w:szCs w:val="24"/>
          <w:lang w:val="sr-Latn-RS"/>
        </w:rPr>
      </w:pPr>
      <w:r>
        <w:rPr>
          <w:rFonts w:eastAsia="Lucida Sans Unicode" w:cs="Times New Roman" w:ascii="Arial" w:hAnsi="Arial"/>
          <w:b/>
          <w:kern w:val="2"/>
          <w:sz w:val="24"/>
          <w:szCs w:val="24"/>
          <w:lang w:val="sr-Latn-RS"/>
        </w:rPr>
      </w:r>
    </w:p>
    <w:p>
      <w:pPr>
        <w:pStyle w:val="Normal"/>
        <w:widowControl w:val="false"/>
        <w:suppressAutoHyphens w:val="true"/>
        <w:spacing w:lineRule="auto" w:line="240" w:before="0" w:after="0"/>
        <w:jc w:val="both"/>
        <w:rPr>
          <w:rFonts w:ascii="Arial" w:hAnsi="Arial"/>
          <w:sz w:val="24"/>
          <w:szCs w:val="24"/>
        </w:rPr>
      </w:pPr>
      <w:r>
        <w:rPr>
          <w:rFonts w:eastAsia="Lucida Sans Unicode" w:cs="Times New Roman" w:ascii="Arial" w:hAnsi="Arial"/>
          <w:b/>
          <w:kern w:val="2"/>
          <w:sz w:val="24"/>
          <w:szCs w:val="24"/>
          <w:lang w:val="sr-CS"/>
        </w:rPr>
        <w:tab/>
        <w:t xml:space="preserve"> Пријаве на </w:t>
      </w:r>
      <w:r>
        <w:rPr>
          <w:rFonts w:eastAsia="Lucida Sans Unicode" w:cs="Times New Roman" w:ascii="Arial" w:hAnsi="Arial"/>
          <w:b/>
          <w:kern w:val="2"/>
          <w:sz w:val="24"/>
          <w:szCs w:val="24"/>
          <w:lang w:val="sr-RS"/>
        </w:rPr>
        <w:t>Јавни позив</w:t>
      </w:r>
      <w:r>
        <w:rPr>
          <w:rFonts w:eastAsia="Lucida Sans Unicode" w:cs="Times New Roman" w:ascii="Arial" w:hAnsi="Arial"/>
          <w:b/>
          <w:kern w:val="2"/>
          <w:sz w:val="24"/>
          <w:szCs w:val="24"/>
          <w:lang w:val="sr-CS"/>
        </w:rPr>
        <w:t xml:space="preserve">, са потребном документацијом, достављају се </w:t>
      </w:r>
      <w:r>
        <w:rPr>
          <w:rFonts w:eastAsia="Lucida Sans Unicode" w:cs="Times New Roman" w:ascii="Arial" w:hAnsi="Arial"/>
          <w:b/>
          <w:kern w:val="2"/>
          <w:sz w:val="24"/>
          <w:szCs w:val="24"/>
          <w:lang w:val="sr-RS"/>
        </w:rPr>
        <w:t xml:space="preserve">у затвореној коверти </w:t>
      </w:r>
      <w:r>
        <w:rPr>
          <w:rFonts w:eastAsia="Lucida Sans Unicode" w:cs="Times New Roman" w:ascii="Arial" w:hAnsi="Arial"/>
          <w:b/>
          <w:kern w:val="2"/>
          <w:sz w:val="24"/>
          <w:szCs w:val="24"/>
          <w:lang w:val="sr-CS"/>
        </w:rPr>
        <w:t xml:space="preserve">Комисији путем писарнице Градске управе </w:t>
      </w:r>
      <w:r>
        <w:rPr>
          <w:rFonts w:eastAsia="Lucida Sans Unicode" w:cs="Times New Roman" w:ascii="Arial" w:hAnsi="Arial"/>
          <w:b/>
          <w:kern w:val="2"/>
          <w:sz w:val="24"/>
          <w:szCs w:val="24"/>
          <w:lang w:val="sr-RS"/>
        </w:rPr>
        <w:t>Града Зајечара</w:t>
      </w:r>
      <w:r>
        <w:rPr>
          <w:rFonts w:eastAsia="Lucida Sans Unicode" w:cs="Times New Roman" w:ascii="Arial" w:hAnsi="Arial"/>
          <w:b/>
          <w:kern w:val="2"/>
          <w:sz w:val="24"/>
          <w:szCs w:val="24"/>
          <w:lang w:val="sr-CS"/>
        </w:rPr>
        <w:t xml:space="preserve"> - услужни центар, Трг </w:t>
      </w:r>
      <w:r>
        <w:rPr>
          <w:rFonts w:eastAsia="Lucida Sans Unicode" w:cs="Times New Roman" w:ascii="Arial" w:hAnsi="Arial"/>
          <w:b/>
          <w:kern w:val="2"/>
          <w:sz w:val="24"/>
          <w:szCs w:val="24"/>
          <w:lang w:val="sr-RS"/>
        </w:rPr>
        <w:t>о</w:t>
      </w:r>
      <w:r>
        <w:rPr>
          <w:rFonts w:eastAsia="Lucida Sans Unicode" w:cs="Times New Roman" w:ascii="Arial" w:hAnsi="Arial"/>
          <w:b/>
          <w:kern w:val="2"/>
          <w:sz w:val="24"/>
          <w:szCs w:val="24"/>
          <w:lang w:val="sr-RS"/>
        </w:rPr>
        <w:t>слобођења бр.</w:t>
      </w:r>
      <w:r>
        <w:rPr>
          <w:rFonts w:eastAsia="Lucida Sans Unicode" w:cs="Times New Roman" w:ascii="Arial" w:hAnsi="Arial"/>
          <w:b/>
          <w:kern w:val="2"/>
          <w:sz w:val="24"/>
          <w:szCs w:val="24"/>
          <w:lang w:val="sr-CS"/>
        </w:rPr>
        <w:t xml:space="preserve"> 1, </w:t>
      </w:r>
      <w:r>
        <w:rPr>
          <w:rFonts w:eastAsia="Lucida Sans Unicode" w:cs="Times New Roman" w:ascii="Arial" w:hAnsi="Arial"/>
          <w:b/>
          <w:kern w:val="2"/>
          <w:sz w:val="24"/>
          <w:szCs w:val="24"/>
          <w:lang w:val="sr-RS"/>
        </w:rPr>
        <w:t xml:space="preserve">Зајечар, са назнаком НЕ ОТВАРАТИ, - „ </w:t>
      </w:r>
      <w:r>
        <w:rPr>
          <w:rFonts w:eastAsia="Lucida Sans Unicode" w:cs="Times New Roman" w:ascii="Arial" w:hAnsi="Arial"/>
          <w:b/>
          <w:kern w:val="2"/>
          <w:sz w:val="24"/>
          <w:szCs w:val="24"/>
          <w:u w:val="single"/>
          <w:lang w:val="sr-RS"/>
        </w:rPr>
        <w:t xml:space="preserve">Комисији за избор корисника – </w:t>
      </w:r>
      <w:r>
        <w:rPr>
          <w:rFonts w:eastAsia="Lucida Sans Unicode" w:cs="Times New Roman" w:ascii="Arial" w:hAnsi="Arial"/>
          <w:b/>
          <w:kern w:val="2"/>
          <w:sz w:val="24"/>
          <w:szCs w:val="24"/>
          <w:u w:val="single"/>
          <w:lang w:val="sr-RS"/>
        </w:rPr>
        <w:t xml:space="preserve">куповина сеоске куће са окућницом за </w:t>
      </w:r>
      <w:r>
        <w:rPr>
          <w:rFonts w:eastAsia="Lucida Sans Unicode" w:cs="Times New Roman" w:ascii="Arial" w:hAnsi="Arial"/>
          <w:b/>
          <w:kern w:val="2"/>
          <w:sz w:val="24"/>
          <w:szCs w:val="24"/>
          <w:u w:val="single"/>
          <w:lang w:val="sr-RS"/>
        </w:rPr>
        <w:t>избегла</w:t>
      </w:r>
      <w:r>
        <w:rPr>
          <w:rFonts w:eastAsia="Lucida Sans Unicode" w:cs="Times New Roman" w:ascii="Arial" w:hAnsi="Arial"/>
          <w:b/>
          <w:kern w:val="2"/>
          <w:sz w:val="24"/>
          <w:szCs w:val="24"/>
          <w:u w:val="single"/>
          <w:lang w:val="sr-RS"/>
        </w:rPr>
        <w:t xml:space="preserve"> лица</w:t>
      </w:r>
      <w:r>
        <w:rPr>
          <w:rFonts w:eastAsia="Lucida Sans Unicode" w:cs="Times New Roman" w:ascii="Arial" w:hAnsi="Arial"/>
          <w:b/>
          <w:kern w:val="2"/>
          <w:sz w:val="24"/>
          <w:szCs w:val="24"/>
          <w:u w:val="single"/>
          <w:lang w:val="sr-RS"/>
        </w:rPr>
        <w:t>“</w:t>
      </w:r>
      <w:r>
        <w:rPr>
          <w:rFonts w:eastAsia="Lucida Sans Unicode" w:cs="Times New Roman" w:ascii="Arial" w:hAnsi="Arial"/>
          <w:b/>
          <w:kern w:val="2"/>
          <w:sz w:val="24"/>
          <w:szCs w:val="24"/>
          <w:lang w:val="sr-RS"/>
        </w:rPr>
        <w:t>.</w:t>
      </w:r>
    </w:p>
    <w:p>
      <w:pPr>
        <w:pStyle w:val="Normal"/>
        <w:widowControl w:val="false"/>
        <w:suppressAutoHyphens w:val="true"/>
        <w:spacing w:lineRule="auto" w:line="240" w:before="0" w:after="0"/>
        <w:jc w:val="both"/>
        <w:rPr>
          <w:rFonts w:ascii="Arial" w:hAnsi="Arial"/>
          <w:sz w:val="24"/>
          <w:szCs w:val="24"/>
        </w:rPr>
      </w:pPr>
      <w:r>
        <w:rPr/>
        <w:commentReference w:id="2"/>
      </w:r>
      <w:r>
        <w:rPr/>
        <w:commentReference w:id="3"/>
      </w:r>
    </w:p>
    <w:p>
      <w:pPr>
        <w:pStyle w:val="Normal"/>
        <w:widowControl w:val="false"/>
        <w:suppressAutoHyphens w:val="true"/>
        <w:spacing w:lineRule="auto" w:line="240" w:before="0" w:after="0"/>
        <w:rPr>
          <w:rFonts w:ascii="Arial" w:hAnsi="Arial" w:eastAsia="Lucida Sans Unicode" w:cs="Times New Roman"/>
          <w:b/>
          <w:b/>
          <w:kern w:val="2"/>
          <w:sz w:val="24"/>
          <w:szCs w:val="24"/>
          <w:lang w:val="ru-RU"/>
        </w:rPr>
      </w:pPr>
      <w:r>
        <w:rPr>
          <w:rFonts w:eastAsia="Lucida Sans Unicode" w:cs="Times New Roman" w:ascii="Arial" w:hAnsi="Arial"/>
          <w:b/>
          <w:kern w:val="2"/>
          <w:sz w:val="24"/>
          <w:szCs w:val="24"/>
          <w:lang w:val="ru-RU"/>
        </w:rPr>
      </w:r>
    </w:p>
    <w:p>
      <w:pPr>
        <w:pStyle w:val="Normal"/>
        <w:widowControl w:val="false"/>
        <w:suppressAutoHyphens w:val="true"/>
        <w:spacing w:lineRule="auto" w:line="240" w:before="0" w:after="0"/>
        <w:jc w:val="both"/>
        <w:rPr>
          <w:rFonts w:ascii="Arial" w:hAnsi="Arial"/>
          <w:sz w:val="24"/>
          <w:szCs w:val="24"/>
        </w:rPr>
      </w:pPr>
      <w:r>
        <w:rPr>
          <w:rFonts w:eastAsia="Lucida Sans Unicode" w:cs="Times New Roman" w:ascii="Arial" w:hAnsi="Arial"/>
          <w:kern w:val="2"/>
          <w:sz w:val="24"/>
          <w:szCs w:val="24"/>
          <w:lang w:val="en-US"/>
        </w:rPr>
        <w:tab/>
        <w:tab/>
        <w:tab/>
        <w:tab/>
        <w:tab/>
        <w:tab/>
        <w:tab/>
        <w:t xml:space="preserve">          </w:t>
      </w:r>
      <w:r>
        <w:rPr>
          <w:rFonts w:eastAsia="Lucida Sans Unicode" w:cs="Times New Roman" w:ascii="Arial" w:hAnsi="Arial"/>
          <w:b/>
          <w:i/>
          <w:kern w:val="2"/>
          <w:sz w:val="24"/>
          <w:szCs w:val="24"/>
          <w:lang w:val="sr-CS"/>
        </w:rPr>
        <w:t xml:space="preserve">Председник Комисије </w:t>
      </w:r>
    </w:p>
    <w:p>
      <w:pPr>
        <w:pStyle w:val="Normal"/>
        <w:spacing w:before="0" w:after="200"/>
        <w:rPr/>
      </w:pPr>
      <w:r>
        <w:rPr>
          <w:rFonts w:ascii="Arial" w:hAnsi="Arial"/>
          <w:sz w:val="24"/>
          <w:szCs w:val="24"/>
        </w:rPr>
        <w:t xml:space="preserve">                                                                                       </w:t>
      </w:r>
      <w:r>
        <w:rPr>
          <w:rFonts w:ascii="Arial" w:hAnsi="Arial"/>
          <w:i/>
          <w:iCs/>
          <w:sz w:val="24"/>
          <w:szCs w:val="24"/>
          <w:u w:val="none"/>
        </w:rPr>
        <w:t xml:space="preserve">  </w:t>
      </w:r>
      <w:r>
        <w:rPr>
          <w:rFonts w:ascii="Arial" w:hAnsi="Arial"/>
          <w:i/>
          <w:iCs/>
          <w:sz w:val="24"/>
          <w:szCs w:val="24"/>
          <w:u w:val="none"/>
          <w:lang w:val="sr-RS"/>
        </w:rPr>
        <w:t>Санела Јаношевић</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Tanja Barbulov" w:date="2023-07-18T11:19:00Z" w:initials="TB">
    <w:p>
      <w:r>
        <w:rPr>
          <w:rFonts w:ascii="Liberation Serif" w:hAnsi="Liberation Serif" w:eastAsia="Segoe UI" w:cs="Tahoma"/>
          <w:sz w:val="24"/>
          <w:szCs w:val="24"/>
          <w:lang w:val="en-US" w:eastAsia="en-US" w:bidi="en-US"/>
        </w:rPr>
        <w:t>Iz pravilnika ili ugovora</w:t>
      </w:r>
    </w:p>
    <w:p>
      <w:r>
        <w:rPr>
          <w:rFonts w:ascii="Liberation Serif" w:hAnsi="Liberation Serif" w:eastAsia="Segoe UI" w:cs="Tahoma"/>
          <w:sz w:val="24"/>
          <w:szCs w:val="24"/>
          <w:lang w:val="en-US" w:eastAsia="en-US" w:bidi="en-US"/>
        </w:rPr>
      </w:r>
    </w:p>
  </w:comment>
  <w:comment w:id="1" w:author="" w:date="0-00-00T00:00:00Z" w:initials="">
    <w:p>
      <w:r>
        <w:rPr>
          <w:rFonts w:ascii="Liberation Serif" w:hAnsi="Liberation Serif" w:eastAsia="Segoe UI" w:cs="Tahoma"/>
          <w:sz w:val="24"/>
          <w:szCs w:val="24"/>
          <w:lang w:val="en-US" w:eastAsia="en-US" w:bidi="en-US"/>
        </w:rPr>
      </w:r>
    </w:p>
  </w:comment>
  <w:comment w:id="2" w:author="" w:date="0-00-00T00:00:00Z" w:initials="">
    <w:p>
      <w:r>
        <w:rPr>
          <w:rFonts w:ascii="Liberation Serif" w:hAnsi="Liberation Serif" w:eastAsia="Segoe UI" w:cs="Tahoma"/>
          <w:sz w:val="24"/>
          <w:szCs w:val="24"/>
          <w:lang w:val="en-US" w:eastAsia="en-US" w:bidi="en-US"/>
        </w:rPr>
      </w:r>
    </w:p>
  </w:comment>
  <w:comment w:id="3" w:author="Tanja Barbulov" w:date="2023-07-18T11:19:00Z" w:initials="TB">
    <w:p>
      <w:r>
        <w:rPr>
          <w:rFonts w:ascii="Liberation Serif" w:hAnsi="Liberation Serif" w:eastAsia="Segoe UI" w:cs="Tahoma"/>
          <w:sz w:val="24"/>
          <w:szCs w:val="24"/>
          <w:lang w:val="en-US" w:eastAsia="en-US" w:bidi="en-US"/>
        </w:rPr>
        <w:t>PRILAGODI</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imes New Roman">
    <w:charset w:val="01"/>
    <w:family w:val="swiss"/>
    <w:pitch w:val="default"/>
  </w:font>
  <w:font w:name="Tahoma">
    <w:charset w:val="01"/>
    <w:family w:val="swiss"/>
    <w:pitch w:val="default"/>
  </w:font>
  <w:font w:name="Arial">
    <w:charset w:val="01"/>
    <w:family w:val="swiss"/>
    <w:pitch w:val="default"/>
  </w:font>
  <w:font w:name="Arial">
    <w:charset w:val="01"/>
    <w:family w:val="swiss"/>
    <w:pitch w:val="variable"/>
  </w:font>
  <w:font w:name="Liberation Serif">
    <w:altName w:val="Times New Roman"/>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24"/>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5"/>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Heading1">
    <w:name w:val="Heading 1"/>
    <w:basedOn w:val="Normal"/>
    <w:next w:val="Normal"/>
    <w:qFormat/>
    <w:pPr>
      <w:keepNext w:val="true"/>
      <w:keepLines/>
      <w:widowControl/>
      <w:numPr>
        <w:ilvl w:val="0"/>
        <w:numId w:val="1"/>
      </w:numPr>
      <w:bidi w:val="0"/>
      <w:spacing w:before="0" w:after="0"/>
      <w:ind w:left="230" w:right="152" w:hanging="10"/>
      <w:jc w:val="center"/>
      <w:outlineLvl w:val="0"/>
    </w:pPr>
    <w:rPr>
      <w:rFonts w:ascii="Times New Roman" w:hAnsi="Times New Roman" w:eastAsia="Times New Roman" w:cs="Times New Roman"/>
      <w:b/>
      <w:color w:val="000000"/>
      <w:sz w:val="24"/>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05217c"/>
    <w:rPr>
      <w:sz w:val="16"/>
      <w:szCs w:val="16"/>
    </w:rPr>
  </w:style>
  <w:style w:type="character" w:styleId="CommentTextChar" w:customStyle="1">
    <w:name w:val="Comment Text Char"/>
    <w:basedOn w:val="DefaultParagraphFont"/>
    <w:uiPriority w:val="99"/>
    <w:semiHidden/>
    <w:qFormat/>
    <w:rsid w:val="0005217c"/>
    <w:rPr>
      <w:rFonts w:ascii="Times New Roman" w:hAnsi="Times New Roman" w:eastAsia="Lucida Sans Unicode" w:cs="Times New Roman"/>
      <w:kern w:val="2"/>
      <w:sz w:val="20"/>
      <w:szCs w:val="20"/>
      <w:lang w:val="en-US"/>
    </w:rPr>
  </w:style>
  <w:style w:type="character" w:styleId="BalloonTextChar" w:customStyle="1">
    <w:name w:val="Balloon Text Char"/>
    <w:basedOn w:val="DefaultParagraphFont"/>
    <w:link w:val="BalloonText"/>
    <w:uiPriority w:val="99"/>
    <w:semiHidden/>
    <w:qFormat/>
    <w:rsid w:val="0005217c"/>
    <w:rPr>
      <w:rFonts w:ascii="Tahoma" w:hAnsi="Tahoma" w:cs="Tahoma"/>
      <w:sz w:val="16"/>
      <w:szCs w:val="16"/>
    </w:rPr>
  </w:style>
  <w:style w:type="character" w:styleId="InternetLink">
    <w:name w:val="Hyperlink"/>
    <w:basedOn w:val="DefaultParagraphFont"/>
    <w:rPr>
      <w:color w:val="0563C1" w:themeColor="hyperlink"/>
      <w:u w:val="single"/>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Arial" w:hAnsi="Arial" w:cs="Arial"/>
    </w:rPr>
  </w:style>
  <w:style w:type="paragraph" w:styleId="Caption">
    <w:name w:val="Caption"/>
    <w:basedOn w:val="Normal"/>
    <w:qFormat/>
    <w:pPr>
      <w:suppressLineNumbers/>
      <w:spacing w:before="120" w:after="120"/>
    </w:pPr>
    <w:rPr>
      <w:rFonts w:ascii="Arial" w:hAnsi="Arial" w:cs="Arial"/>
      <w:i/>
      <w:iCs/>
      <w:sz w:val="24"/>
      <w:szCs w:val="24"/>
    </w:rPr>
  </w:style>
  <w:style w:type="paragraph" w:styleId="Index">
    <w:name w:val="Index"/>
    <w:basedOn w:val="Normal"/>
    <w:qFormat/>
    <w:pPr>
      <w:suppressLineNumbers/>
    </w:pPr>
    <w:rPr>
      <w:rFonts w:ascii="Arial" w:hAnsi="Arial" w:cs="Arial"/>
    </w:rPr>
  </w:style>
  <w:style w:type="paragraph" w:styleId="Annotationtext">
    <w:name w:val="annotation text"/>
    <w:basedOn w:val="Normal"/>
    <w:link w:val="CommentTextChar"/>
    <w:uiPriority w:val="99"/>
    <w:semiHidden/>
    <w:unhideWhenUsed/>
    <w:qFormat/>
    <w:rsid w:val="0005217c"/>
    <w:pPr>
      <w:widowControl w:val="false"/>
      <w:suppressAutoHyphens w:val="true"/>
      <w:spacing w:lineRule="auto" w:line="240" w:before="0" w:after="0"/>
    </w:pPr>
    <w:rPr>
      <w:rFonts w:ascii="Times New Roman" w:hAnsi="Times New Roman" w:eastAsia="Lucida Sans Unicode" w:cs="Times New Roman"/>
      <w:kern w:val="2"/>
      <w:sz w:val="20"/>
      <w:szCs w:val="20"/>
      <w:lang w:val="en-US"/>
    </w:rPr>
  </w:style>
  <w:style w:type="paragraph" w:styleId="BalloonText">
    <w:name w:val="Balloon Text"/>
    <w:basedOn w:val="Normal"/>
    <w:link w:val="BalloonTextChar"/>
    <w:uiPriority w:val="99"/>
    <w:semiHidden/>
    <w:unhideWhenUsed/>
    <w:qFormat/>
    <w:rsid w:val="0005217c"/>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kirs.gov.rs/" TargetMode="External"/><Relationship Id="rId3" Type="http://schemas.openxmlformats.org/officeDocument/2006/relationships/hyperlink" Target="http://www.kirs.gov.rs/" TargetMode="External"/><Relationship Id="rId4" Type="http://schemas.openxmlformats.org/officeDocument/2006/relationships/hyperlink" Target="http://www.kirs.gov.rs/" TargetMode="External"/><Relationship Id="rId5" Type="http://schemas.openxmlformats.org/officeDocument/2006/relationships/hyperlink" Target="http://www.kirs.gov.rs/" TargetMode="External"/><Relationship Id="rId6" Type="http://schemas.openxmlformats.org/officeDocument/2006/relationships/hyperlink" Target="http://www.kirs.gov.rs/" TargetMode="External"/><Relationship Id="rId7" Type="http://schemas.openxmlformats.org/officeDocument/2006/relationships/hyperlink" Target="http://www.kirs.gov.rs/" TargetMode="External"/><Relationship Id="rId8" Type="http://schemas.openxmlformats.org/officeDocument/2006/relationships/hyperlink" Target="http://www.kirs.gov.rs/" TargetMode="External"/><Relationship Id="rId9" Type="http://schemas.openxmlformats.org/officeDocument/2006/relationships/hyperlink" Target="http://www.kirs.gov.rs/" TargetMode="External"/><Relationship Id="rId10" Type="http://schemas.openxmlformats.org/officeDocument/2006/relationships/hyperlink" Target="http://www.zajecar.info/" TargetMode="External"/><Relationship Id="rId11" Type="http://schemas.openxmlformats.org/officeDocument/2006/relationships/comments" Target="comment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Application>LibreOffice/7.3.0.3$Windows_X86_64 LibreOffice_project/0f246aa12d0eee4a0f7adcefbf7c878fc2238db3</Application>
  <AppVersion>15.0000</AppVersion>
  <DocSecurity>0</DocSecurity>
  <Pages>8</Pages>
  <Words>2521</Words>
  <Characters>14684</Characters>
  <CharactersWithSpaces>17380</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2023-07-18T09:19:00Z</dcterms:created>
  <dc:creator>Tanja Barbulov</dc:creator>
  <dc:description/>
  <dc:language>en-US</dc:language>
  <cp:lastModifiedBy/>
  <cp:lastPrinted>2023-07-19T14:19:08Z</cp:lastPrinted>
  <dcterms:modified xsi:type="dcterms:W3CDTF">2023-07-19T14:56:37Z</dcterms:modified>
  <cp:revision>50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