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ind w:right="-46" w:firstLine="72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На основу спроведеног поступка јавне набавке</w:t>
      </w:r>
      <w:r>
        <w:rPr>
          <w:rFonts w:cs="Arial"/>
          <w:color w:val="000000"/>
          <w:sz w:val="22"/>
          <w:szCs w:val="22"/>
          <w:lang w:val="sr-RS"/>
        </w:rPr>
        <w:t xml:space="preserve"> дечијих ауто седишта и едукациј</w:t>
      </w:r>
      <w:r>
        <w:rPr>
          <w:rFonts w:cs="Arial"/>
          <w:color w:val="000000"/>
          <w:sz w:val="22"/>
          <w:szCs w:val="22"/>
          <w:lang w:val="sr-Latn-RS"/>
        </w:rPr>
        <w:t>e</w:t>
      </w:r>
      <w:r>
        <w:rPr>
          <w:rFonts w:cs="Arial"/>
          <w:color w:val="000000"/>
          <w:sz w:val="22"/>
          <w:szCs w:val="22"/>
          <w:lang w:val="sr-RS"/>
        </w:rPr>
        <w:t xml:space="preserve"> родитеља о правилној употреби, ЈН бр. 40</w:t>
      </w:r>
      <w:r>
        <w:rPr>
          <w:rFonts w:cs="Arial"/>
          <w:color w:val="000000"/>
          <w:sz w:val="22"/>
          <w:szCs w:val="22"/>
          <w:lang w:val="sr-Latn-RS"/>
        </w:rPr>
        <w:t>5</w:t>
      </w:r>
      <w:r>
        <w:rPr>
          <w:rFonts w:cs="Arial"/>
          <w:color w:val="000000"/>
          <w:sz w:val="22"/>
          <w:szCs w:val="22"/>
          <w:lang w:val="sr-RS"/>
        </w:rPr>
        <w:t>-</w:t>
      </w:r>
      <w:r>
        <w:rPr>
          <w:rFonts w:cs="Arial"/>
          <w:color w:val="000000"/>
          <w:sz w:val="22"/>
          <w:szCs w:val="22"/>
          <w:lang w:val="sr-Latn-RS"/>
        </w:rPr>
        <w:t>82</w:t>
      </w:r>
      <w:r>
        <w:rPr>
          <w:rFonts w:cs="Arial"/>
          <w:color w:val="000000"/>
          <w:sz w:val="22"/>
          <w:szCs w:val="22"/>
          <w:lang w:val="sr-RS"/>
        </w:rPr>
        <w:t>, закључује се:</w:t>
      </w:r>
    </w:p>
    <w:p>
      <w:pPr>
        <w:pStyle w:val="Normal"/>
        <w:widowControl w:val="false"/>
        <w:ind w:right="-46" w:hanging="0"/>
        <w:jc w:val="center"/>
        <w:rPr>
          <w:rFonts w:cs="Arial"/>
          <w:b/>
          <w:b/>
          <w:i/>
          <w:i/>
          <w:color w:val="000000"/>
          <w:sz w:val="22"/>
          <w:szCs w:val="22"/>
        </w:rPr>
      </w:pPr>
      <w:r>
        <w:rPr>
          <w:rFonts w:cs="Arial"/>
          <w:b/>
          <w:i/>
          <w:color w:val="000000"/>
          <w:sz w:val="22"/>
          <w:szCs w:val="22"/>
        </w:rPr>
      </w:r>
    </w:p>
    <w:p>
      <w:pPr>
        <w:pStyle w:val="Normal"/>
        <w:widowControl w:val="false"/>
        <w:ind w:right="-46" w:hanging="0"/>
        <w:jc w:val="center"/>
        <w:rPr>
          <w:rFonts w:cs="Arial"/>
          <w:sz w:val="22"/>
          <w:szCs w:val="22"/>
        </w:rPr>
      </w:pPr>
      <w:r>
        <w:rPr>
          <w:rFonts w:cs="Arial"/>
          <w:b/>
          <w:i/>
          <w:color w:val="000000"/>
          <w:sz w:val="22"/>
          <w:szCs w:val="22"/>
        </w:rPr>
        <w:t>УГОВОР</w:t>
      </w:r>
    </w:p>
    <w:p>
      <w:pPr>
        <w:pStyle w:val="Normal"/>
        <w:widowControl w:val="false"/>
        <w:ind w:right="-46" w:hanging="0"/>
        <w:jc w:val="center"/>
        <w:rPr>
          <w:rFonts w:cs="Arial"/>
          <w:b/>
          <w:b/>
          <w:i/>
          <w:i/>
          <w:color w:val="000000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о набавци </w:t>
      </w:r>
      <w:r>
        <w:rPr>
          <w:rFonts w:cs="Arial"/>
          <w:b/>
          <w:bCs/>
          <w:sz w:val="22"/>
          <w:szCs w:val="22"/>
          <w:lang w:val="sr-RS"/>
        </w:rPr>
        <w:t>дечијих ауто седишта и едукацији родитеља о правилној употреби</w:t>
      </w:r>
    </w:p>
    <w:p>
      <w:pPr>
        <w:pStyle w:val="Normal"/>
        <w:widowControl w:val="false"/>
        <w:ind w:right="-46" w:hanging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ind w:right="-46" w:hanging="0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Уговорне стране:</w:t>
      </w:r>
    </w:p>
    <w:p>
      <w:pPr>
        <w:pStyle w:val="Normal"/>
        <w:widowControl w:val="false"/>
        <w:ind w:right="-46" w:hanging="0"/>
        <w:rPr>
          <w:rFonts w:cs="Arial"/>
          <w:b/>
          <w:b/>
          <w:i/>
          <w:i/>
          <w:color w:val="000000"/>
          <w:sz w:val="22"/>
          <w:szCs w:val="22"/>
        </w:rPr>
      </w:pPr>
      <w:r>
        <w:rPr>
          <w:rFonts w:cs="Arial"/>
          <w:b/>
          <w:i/>
          <w:color w:val="000000"/>
          <w:sz w:val="22"/>
          <w:szCs w:val="22"/>
        </w:rPr>
      </w:r>
    </w:p>
    <w:p>
      <w:pPr>
        <w:pStyle w:val="Normal"/>
        <w:widowControl w:val="false"/>
        <w:ind w:right="-46" w:hanging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1. ГРАДСКА УПРАВА ГРАДА ЗАЈЕЧАРА</w:t>
      </w:r>
    </w:p>
    <w:p>
      <w:pPr>
        <w:pStyle w:val="Normal"/>
        <w:widowControl w:val="false"/>
        <w:ind w:left="900" w:hanging="90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ул. Трг ослобођења бр. 1, 19000 Зајечар</w:t>
      </w:r>
    </w:p>
    <w:p>
      <w:pPr>
        <w:pStyle w:val="Normal"/>
        <w:widowControl w:val="false"/>
        <w:ind w:left="900" w:hanging="90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Матични број: 07189923</w:t>
      </w:r>
    </w:p>
    <w:p>
      <w:pPr>
        <w:pStyle w:val="Normal"/>
        <w:widowControl w:val="false"/>
        <w:ind w:left="900" w:hanging="90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ПИБ:101757838</w:t>
      </w:r>
    </w:p>
    <w:p>
      <w:pPr>
        <w:pStyle w:val="Normal"/>
        <w:widowControl w:val="false"/>
        <w:ind w:left="900" w:hanging="900"/>
        <w:jc w:val="both"/>
        <w:rPr>
          <w:rFonts w:cs="Arial"/>
          <w:sz w:val="22"/>
          <w:szCs w:val="22"/>
          <w:lang w:val="sr-RS"/>
        </w:rPr>
      </w:pPr>
      <w:r>
        <w:rPr>
          <w:rFonts w:cs="Arial"/>
          <w:color w:val="000000"/>
          <w:sz w:val="22"/>
          <w:szCs w:val="22"/>
          <w:lang w:val="sr-RS"/>
        </w:rPr>
        <w:t>ЈБКЈС 08105</w:t>
      </w:r>
    </w:p>
    <w:p>
      <w:pPr>
        <w:pStyle w:val="Normal"/>
        <w:widowControl w:val="false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highlight w:val="white"/>
        </w:rPr>
        <w:t>Рачун број: 840-155-640-69</w:t>
      </w:r>
    </w:p>
    <w:p>
      <w:pPr>
        <w:pStyle w:val="Normal"/>
        <w:widowControl w:val="false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коју заступа начелник Градске управе града Зајечара, Слободан Виденовић, дипл.правник</w:t>
      </w:r>
    </w:p>
    <w:p>
      <w:pPr>
        <w:pStyle w:val="Normal"/>
        <w:widowControl w:val="false"/>
        <w:ind w:left="900" w:hanging="90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( у даљем тексту: Наручилац)</w:t>
      </w:r>
    </w:p>
    <w:p>
      <w:pPr>
        <w:pStyle w:val="Normal"/>
        <w:widowControl w:val="false"/>
        <w:ind w:right="-46" w:hanging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ind w:right="-154" w:hanging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2. ПОНУЂАЧ:  </w:t>
      </w:r>
    </w:p>
    <w:p>
      <w:pPr>
        <w:pStyle w:val="Normal"/>
        <w:widowControl w:val="false"/>
        <w:ind w:left="1416" w:right="-154" w:hanging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Адреса:</w:t>
      </w:r>
    </w:p>
    <w:p>
      <w:pPr>
        <w:pStyle w:val="Normal"/>
        <w:widowControl w:val="false"/>
        <w:ind w:left="618" w:right="-154" w:firstLine="798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Матични број:</w:t>
      </w:r>
    </w:p>
    <w:p>
      <w:pPr>
        <w:pStyle w:val="Normal"/>
        <w:widowControl w:val="false"/>
        <w:ind w:left="618" w:right="-154" w:firstLine="798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ПИБ:</w:t>
      </w:r>
    </w:p>
    <w:p>
      <w:pPr>
        <w:pStyle w:val="Normal"/>
        <w:widowControl w:val="false"/>
        <w:ind w:left="618" w:right="-154" w:firstLine="798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Рачун бр.: </w:t>
      </w:r>
    </w:p>
    <w:p>
      <w:pPr>
        <w:pStyle w:val="Normal"/>
        <w:widowControl w:val="false"/>
        <w:ind w:left="-90" w:right="-154" w:hanging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 </w:t>
      </w:r>
      <w:r>
        <w:rPr>
          <w:rFonts w:cs="Arial"/>
          <w:color w:val="000000"/>
          <w:sz w:val="22"/>
          <w:szCs w:val="22"/>
        </w:rPr>
        <w:tab/>
        <w:tab/>
        <w:t>отворен код пословне банке</w:t>
      </w:r>
    </w:p>
    <w:p>
      <w:pPr>
        <w:pStyle w:val="Normal"/>
        <w:widowControl w:val="false"/>
        <w:ind w:left="-90" w:right="-154" w:hanging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</w:t>
      </w:r>
      <w:r>
        <w:rPr>
          <w:rFonts w:cs="Arial"/>
          <w:color w:val="000000"/>
          <w:sz w:val="22"/>
          <w:szCs w:val="22"/>
        </w:rPr>
        <w:tab/>
        <w:tab/>
        <w:t xml:space="preserve">кога заступа директор </w:t>
      </w:r>
      <w:bookmarkStart w:id="0" w:name="__DdeLink__1382_1344438340"/>
      <w:bookmarkEnd w:id="0"/>
    </w:p>
    <w:p>
      <w:pPr>
        <w:pStyle w:val="Normal"/>
        <w:widowControl w:val="false"/>
        <w:ind w:left="-90" w:right="-154" w:hanging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</w:t>
      </w:r>
      <w:r>
        <w:rPr>
          <w:rFonts w:cs="Arial"/>
          <w:color w:val="000000"/>
          <w:sz w:val="22"/>
          <w:szCs w:val="22"/>
        </w:rPr>
        <w:tab/>
        <w:tab/>
        <w:t xml:space="preserve">( у даљем тексту: Понуђач) </w:t>
      </w:r>
    </w:p>
    <w:p>
      <w:pPr>
        <w:pStyle w:val="Normal"/>
        <w:widowControl w:val="false"/>
        <w:ind w:right="-46" w:hanging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           </w:t>
      </w:r>
    </w:p>
    <w:p>
      <w:pPr>
        <w:pStyle w:val="Normal"/>
        <w:widowControl w:val="false"/>
        <w:ind w:right="-46" w:hanging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ind w:right="-46" w:hanging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ind w:right="-46" w:hanging="0"/>
        <w:rPr>
          <w:rFonts w:cs="Arial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ПРЕДМЕТ УГОВОРА</w:t>
      </w:r>
    </w:p>
    <w:p>
      <w:pPr>
        <w:pStyle w:val="Normal"/>
        <w:widowControl w:val="false"/>
        <w:tabs>
          <w:tab w:val="left" w:pos="720" w:leader="none"/>
        </w:tabs>
        <w:ind w:right="-46" w:hanging="0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1.</w:t>
      </w:r>
    </w:p>
    <w:p>
      <w:pPr>
        <w:pStyle w:val="Normal"/>
        <w:widowControl w:val="false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  <w:t xml:space="preserve">Предмет уговора је </w:t>
      </w:r>
      <w:r>
        <w:rPr>
          <w:rFonts w:cs="Arial"/>
          <w:sz w:val="22"/>
          <w:szCs w:val="22"/>
        </w:rPr>
        <w:t>испорука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дечијих ауто седишта и едукациј</w:t>
      </w:r>
      <w:r>
        <w:rPr>
          <w:rFonts w:cs="Arial"/>
          <w:sz w:val="22"/>
          <w:szCs w:val="22"/>
          <w:lang w:val="sr-RS"/>
        </w:rPr>
        <w:t>а</w:t>
      </w:r>
      <w:r>
        <w:rPr>
          <w:rFonts w:cs="Arial"/>
          <w:sz w:val="22"/>
          <w:szCs w:val="22"/>
        </w:rPr>
        <w:t xml:space="preserve"> родитеља о правилној употреби </w:t>
      </w:r>
      <w:r>
        <w:rPr>
          <w:rFonts w:cs="Arial"/>
          <w:color w:val="000000"/>
          <w:sz w:val="22"/>
          <w:szCs w:val="22"/>
        </w:rPr>
        <w:t>у складу са конкурсном документацијом и усвојеном понудом понуђача бр.________ од ______________ године која је саставни део уговора.</w:t>
      </w:r>
    </w:p>
    <w:p>
      <w:pPr>
        <w:pStyle w:val="Normal"/>
        <w:widowControl w:val="false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ind w:right="-46" w:hanging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ind w:right="-46" w:hanging="0"/>
        <w:jc w:val="both"/>
        <w:rPr>
          <w:rFonts w:cs="Arial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 xml:space="preserve">ВРЕДНОСТ УГОВОРА </w:t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ind w:right="-46" w:hanging="0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2.</w:t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ind w:right="-46" w:hanging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  <w:t>Уговорне стране утврђују да укупна вредност за предмет уговора из члана 1. износи укупно ____________ динара без ПДВ-а, односно ____________ динара са ПДВ-ом.</w:t>
      </w:r>
    </w:p>
    <w:p>
      <w:pPr>
        <w:pStyle w:val="Normal"/>
        <w:widowControl w:val="false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ind w:right="-46" w:hanging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  <w:t>Уговорена цена је фиксна, и не може се мењати за све време важења уговора.</w:t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ind w:right="-46" w:hanging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ind w:right="-46" w:hanging="0"/>
        <w:jc w:val="both"/>
        <w:rPr>
          <w:rFonts w:cs="Arial"/>
          <w:color w:val="000000"/>
          <w:sz w:val="22"/>
          <w:szCs w:val="22"/>
          <w:lang w:val="sr-RS"/>
        </w:rPr>
      </w:pPr>
      <w:r>
        <w:rPr>
          <w:rFonts w:cs="Arial"/>
          <w:color w:val="000000"/>
          <w:sz w:val="22"/>
          <w:szCs w:val="22"/>
        </w:rPr>
        <w:tab/>
        <w:t xml:space="preserve">Набавка се финансира средствима </w:t>
      </w:r>
      <w:r>
        <w:rPr>
          <w:rFonts w:cs="Arial"/>
          <w:color w:val="000000"/>
          <w:sz w:val="22"/>
          <w:szCs w:val="22"/>
          <w:lang w:val="sr-RS"/>
        </w:rPr>
        <w:t>на</w:t>
      </w:r>
      <w:r>
        <w:rPr>
          <w:rFonts w:cs="Arial"/>
          <w:color w:val="000000"/>
          <w:sz w:val="22"/>
          <w:szCs w:val="22"/>
        </w:rPr>
        <w:t xml:space="preserve"> основу </w:t>
      </w:r>
      <w:r>
        <w:rPr>
          <w:rFonts w:cs="Arial"/>
          <w:color w:val="000000"/>
          <w:sz w:val="22"/>
          <w:szCs w:val="22"/>
          <w:lang w:val="sr-RS"/>
        </w:rPr>
        <w:t xml:space="preserve">тројног </w:t>
      </w:r>
      <w:r>
        <w:rPr>
          <w:rFonts w:cs="Arial"/>
          <w:color w:val="000000"/>
          <w:sz w:val="22"/>
          <w:szCs w:val="22"/>
        </w:rPr>
        <w:t xml:space="preserve">уговора број: </w:t>
      </w:r>
      <w:r>
        <w:rPr>
          <w:rFonts w:cs="Arial"/>
          <w:color w:val="000000"/>
          <w:sz w:val="22"/>
          <w:szCs w:val="22"/>
          <w:lang w:val="sr-RS"/>
        </w:rPr>
        <w:t>344-64 од 24.09.2024. године између Агенције за безбедност саобраћаја, Града Зајечара и Министарства унутрашњих послова.</w:t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ind w:right="-46" w:hanging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Услови и начин плаћања</w:t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3.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Уговорне стране су сагласне да се плаћање по овом уговору изврши на следећи начин: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у року од 45 дана од дана испоруке добара и испоставе </w:t>
      </w:r>
      <w:r>
        <w:rPr>
          <w:rFonts w:cs="Arial"/>
          <w:color w:val="000000"/>
          <w:sz w:val="22"/>
          <w:szCs w:val="22"/>
          <w:lang w:val="sr-RS"/>
        </w:rPr>
        <w:t xml:space="preserve">справне </w:t>
      </w:r>
      <w:r>
        <w:rPr>
          <w:rFonts w:cs="Arial"/>
          <w:color w:val="000000"/>
          <w:sz w:val="22"/>
          <w:szCs w:val="22"/>
        </w:rPr>
        <w:t>фактуре</w:t>
      </w:r>
      <w:r>
        <w:rPr>
          <w:rFonts w:cs="Arial"/>
          <w:color w:val="000000"/>
          <w:sz w:val="22"/>
          <w:szCs w:val="22"/>
          <w:lang w:val="sr-RS"/>
        </w:rPr>
        <w:t xml:space="preserve"> регистроване у ЦРФ-у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widowControl w:val="false"/>
        <w:spacing w:lineRule="auto" w:line="276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4.</w:t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Рок испоруке</w:t>
      </w:r>
    </w:p>
    <w:p>
      <w:pPr>
        <w:pStyle w:val="Normal"/>
        <w:widowControl w:val="false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Рок испоруке је </w:t>
      </w:r>
      <w:r>
        <w:rPr>
          <w:rFonts w:cs="Arial"/>
          <w:color w:val="000000"/>
          <w:sz w:val="22"/>
          <w:szCs w:val="22"/>
          <w:lang w:val="sr-RS"/>
        </w:rPr>
        <w:t>__</w:t>
      </w:r>
      <w:r>
        <w:rPr>
          <w:rFonts w:cs="Arial"/>
          <w:color w:val="000000"/>
          <w:sz w:val="22"/>
          <w:szCs w:val="22"/>
          <w:lang w:val="sr-Latn-RS"/>
        </w:rPr>
        <w:t xml:space="preserve"> (</w:t>
      </w:r>
      <w:r>
        <w:rPr>
          <w:rFonts w:cs="Arial"/>
          <w:color w:val="000000"/>
          <w:sz w:val="22"/>
          <w:szCs w:val="22"/>
          <w:lang w:val="sr-RS"/>
        </w:rPr>
        <w:t>___</w:t>
      </w:r>
      <w:r>
        <w:rPr>
          <w:rFonts w:cs="Arial"/>
          <w:color w:val="000000"/>
          <w:sz w:val="22"/>
          <w:szCs w:val="22"/>
        </w:rPr>
        <w:t>) календарских дана од дана потписивања Уговора.</w:t>
      </w:r>
    </w:p>
    <w:p>
      <w:pPr>
        <w:pStyle w:val="Normal"/>
        <w:widowControl w:val="false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Добро које је предмет набавке испоручује се на адрес</w:t>
      </w:r>
      <w:r>
        <w:rPr>
          <w:rFonts w:cs="Arial"/>
          <w:color w:val="000000"/>
          <w:sz w:val="22"/>
          <w:szCs w:val="22"/>
          <w:lang w:val="sr-RS"/>
        </w:rPr>
        <w:t xml:space="preserve">и: магацин градске управе града зајечара, Трг </w:t>
      </w:r>
      <w:r>
        <w:rPr>
          <w:rFonts w:cs="Arial"/>
          <w:color w:val="000000"/>
          <w:sz w:val="22"/>
          <w:szCs w:val="22"/>
          <w:lang w:val="sr-Latn-RS"/>
        </w:rPr>
        <w:t>o</w:t>
      </w:r>
      <w:r>
        <w:rPr>
          <w:rFonts w:cs="Arial"/>
          <w:color w:val="000000"/>
          <w:sz w:val="22"/>
          <w:szCs w:val="22"/>
          <w:lang w:val="sr-RS"/>
        </w:rPr>
        <w:t>слобођђења бр. 1, Зајечар</w:t>
      </w:r>
      <w:r>
        <w:rPr>
          <w:rFonts w:cs="Arial"/>
          <w:color w:val="000000"/>
          <w:sz w:val="22"/>
          <w:szCs w:val="22"/>
        </w:rPr>
        <w:t>.</w:t>
      </w:r>
    </w:p>
    <w:p>
      <w:pPr>
        <w:pStyle w:val="Normal"/>
        <w:widowControl w:val="false"/>
        <w:spacing w:lineRule="auto" w:line="276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Уговорна казна</w:t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5.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Уколико Понуђач не испоручи добра у уговореном року, дужан је да плати Наручиоцу уговорну казну у висини 0,5 % од укупно уговорене вредности за сваки дан закашњења, с тим што укупан износ казне не може бити већи од 10% од вредности укупно уговорних услуга.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Наплату уговорне казне Наручилац ће извршити, без претходног пристанка Понуђача, умањењем рачуна.</w:t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Раскид Уговора</w:t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6.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Наручилац задржава право да једнострано раскине овај Уговор уколико Понуђач касни са испоруком добара дуже од 3 дана.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Наручилац може једнострано раскинути уговор и у случају недостатка средстава за његову реализацију.</w:t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Остале одредбе</w:t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7.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За све што овим Уговором није посебно одређено важи Закон о облигационим односима.</w:t>
      </w:r>
    </w:p>
    <w:p>
      <w:pPr>
        <w:pStyle w:val="Normal"/>
        <w:widowControl w:val="false"/>
        <w:spacing w:lineRule="auto" w:line="276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8.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Прилози и саставни делови овог Уговора су: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- понуда Понуђача бр. ______________ од ____________________ године</w:t>
      </w:r>
    </w:p>
    <w:p>
      <w:pPr>
        <w:pStyle w:val="Normal"/>
        <w:widowControl w:val="false"/>
        <w:spacing w:lineRule="auto" w:line="276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- </w:t>
      </w:r>
      <w:r>
        <w:rPr>
          <w:rFonts w:cs="Arial"/>
          <w:color w:val="000000"/>
          <w:sz w:val="22"/>
          <w:szCs w:val="22"/>
          <w:lang w:val="sr-RS"/>
        </w:rPr>
        <w:t xml:space="preserve">банкарска гаранција </w:t>
      </w:r>
      <w:r>
        <w:rPr>
          <w:rFonts w:cs="Arial"/>
          <w:color w:val="000000"/>
          <w:sz w:val="22"/>
          <w:szCs w:val="22"/>
        </w:rPr>
        <w:t>за добро извршење посла.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9.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Све евентуалне спорове уговорне стране ће решавати споразумно.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Уколико до споразума не дође, уговара се надлежност Привредног суда у Зајечару.</w:t>
      </w:r>
    </w:p>
    <w:p>
      <w:pPr>
        <w:pStyle w:val="Normal"/>
        <w:widowControl w:val="false"/>
        <w:spacing w:lineRule="auto" w:line="276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10.</w:t>
      </w:r>
    </w:p>
    <w:p>
      <w:pPr>
        <w:pStyle w:val="Normal"/>
        <w:widowControl w:val="false"/>
        <w:spacing w:lineRule="auto" w:line="276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Овај Уговор ступа на снагу даном потписа свих уговорних страна.</w:t>
      </w:r>
    </w:p>
    <w:p>
      <w:pPr>
        <w:pStyle w:val="Normal"/>
        <w:widowControl w:val="false"/>
        <w:spacing w:lineRule="auto" w:line="276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276"/>
        <w:jc w:val="center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Члан 11.</w:t>
      </w:r>
    </w:p>
    <w:p>
      <w:pPr>
        <w:pStyle w:val="Normal"/>
        <w:widowControl w:val="false"/>
        <w:spacing w:lineRule="auto" w:line="276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Овај Уговор је сачињен у четири једнаких примерака, по два за сваку уговорну страну.</w:t>
      </w:r>
    </w:p>
    <w:p>
      <w:pPr>
        <w:pStyle w:val="Normal"/>
        <w:widowControl w:val="false"/>
        <w:spacing w:lineRule="auto" w:line="276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tbl>
      <w:tblPr>
        <w:tblW w:w="9134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67"/>
        <w:gridCol w:w="4566"/>
      </w:tblGrid>
      <w:tr>
        <w:trPr>
          <w:trHeight w:val="1" w:hRule="atLeast"/>
        </w:trPr>
        <w:tc>
          <w:tcPr>
            <w:tcW w:w="456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НАРУЧИЛАЦ</w:t>
            </w:r>
          </w:p>
        </w:tc>
        <w:tc>
          <w:tcPr>
            <w:tcW w:w="456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ПОНУЂАЧ</w:t>
            </w:r>
          </w:p>
        </w:tc>
      </w:tr>
      <w:tr>
        <w:trPr>
          <w:trHeight w:val="1" w:hRule="atLeast"/>
        </w:trPr>
        <w:tc>
          <w:tcPr>
            <w:tcW w:w="456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ГРАДСКА УПРАВА ГРАДА ЗАЈЕЧАРА</w:t>
            </w:r>
          </w:p>
        </w:tc>
        <w:tc>
          <w:tcPr>
            <w:tcW w:w="456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154" w:hanging="0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</w:r>
          </w:p>
        </w:tc>
      </w:tr>
      <w:tr>
        <w:trPr>
          <w:trHeight w:val="1" w:hRule="atLeast"/>
        </w:trPr>
        <w:tc>
          <w:tcPr>
            <w:tcW w:w="456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НАЧЕЛНИК</w:t>
            </w:r>
          </w:p>
        </w:tc>
        <w:tc>
          <w:tcPr>
            <w:tcW w:w="456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>
          <w:trHeight w:val="1" w:hRule="atLeast"/>
        </w:trPr>
        <w:tc>
          <w:tcPr>
            <w:tcW w:w="456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Слободан Виденовић, дипл. прав.</w:t>
            </w:r>
          </w:p>
        </w:tc>
        <w:tc>
          <w:tcPr>
            <w:tcW w:w="456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left="-90" w:right="-154" w:hanging="0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</w:r>
          </w:p>
        </w:tc>
      </w:tr>
      <w:tr>
        <w:trPr>
          <w:trHeight w:val="1" w:hRule="atLeast"/>
        </w:trPr>
        <w:tc>
          <w:tcPr>
            <w:tcW w:w="456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both"/>
              <w:rPr>
                <w:rFonts w:cs="Arial"/>
                <w:i/>
                <w:i/>
                <w:color w:val="000000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both"/>
              <w:rPr>
                <w:rFonts w:cs="Arial"/>
                <w:i/>
                <w:i/>
                <w:color w:val="000000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(потпис и печат)</w:t>
            </w:r>
          </w:p>
        </w:tc>
        <w:tc>
          <w:tcPr>
            <w:tcW w:w="456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both"/>
              <w:rPr>
                <w:rFonts w:cs="Arial"/>
                <w:i/>
                <w:i/>
                <w:color w:val="000000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both"/>
              <w:rPr>
                <w:rFonts w:cs="Arial"/>
                <w:i/>
                <w:i/>
                <w:color w:val="000000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left" w:pos="0" w:leader="none"/>
                <w:tab w:val="left" w:pos="720" w:leader="none"/>
              </w:tabs>
              <w:ind w:right="-46" w:hanging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(потпис)</w:t>
            </w:r>
          </w:p>
        </w:tc>
      </w:tr>
    </w:tbl>
    <w:p>
      <w:pPr>
        <w:pStyle w:val="Normal"/>
        <w:widowControl w:val="false"/>
        <w:rPr>
          <w:rFonts w:cs="Arial"/>
          <w:sz w:val="22"/>
          <w:szCs w:val="22"/>
        </w:rPr>
      </w:pPr>
      <w:r>
        <w:rPr/>
      </w:r>
      <w:bookmarkStart w:id="1" w:name="_GoBack"/>
      <w:bookmarkStart w:id="2" w:name="_GoBack"/>
      <w:bookmarkEnd w:id="2"/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rsid w:val="00414fd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eastAsia="SimSun, 宋体" w:cs="Mangal, 'Liberation Mono'" w:ascii="Arial" w:hAnsi="Arial"/>
      <w:color w:val="auto"/>
      <w:kern w:val="2"/>
      <w:sz w:val="24"/>
      <w:szCs w:val="24"/>
      <w:lang w:val="en-US" w:eastAsia="zh-CN" w:bidi="hi-IN"/>
    </w:rPr>
  </w:style>
  <w:style w:type="paragraph" w:styleId="ListParagraph">
    <w:name w:val="List Paragraph"/>
    <w:basedOn w:val="Normal"/>
    <w:uiPriority w:val="34"/>
    <w:qFormat/>
    <w:rsid w:val="00414fdf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LibreOffice/7.3.2.2$Windows_X86_64 LibreOffice_project/49f2b1bff42cfccbd8f788c8dc32c1c309559be0</Application>
  <AppVersion>15.0000</AppVersion>
  <Pages>3</Pages>
  <Words>462</Words>
  <Characters>2606</Characters>
  <CharactersWithSpaces>3063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2024-11-25T20:31:00Z</dcterms:created>
  <dc:creator>Ivan Živković</dc:creator>
  <dc:description/>
  <dc:language>en-US</dc:language>
  <cp:lastModifiedBy/>
  <cp:lastPrinted>2020-06-10T14:19:00Z</cp:lastPrinted>
  <dcterms:modified xsi:type="dcterms:W3CDTF">2025-03-04T12:05:13Z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