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Опис и спецификације предмета, услови испоруке или извршења</w:t>
      </w:r>
    </w:p>
    <w:p>
      <w:pPr>
        <w:pStyle w:val="Normal"/>
        <w:jc w:val="both"/>
        <w:rPr>
          <w:b/>
          <w:b/>
          <w:bCs/>
        </w:rPr>
      </w:pPr>
      <w:r>
        <w:rPr>
          <w:rFonts w:cs="Arial" w:ascii="Arial" w:hAnsi="Arial"/>
          <w:b/>
          <w:bCs/>
          <w:iCs/>
          <w:color w:val="000000"/>
          <w:sz w:val="22"/>
          <w:szCs w:val="22"/>
          <w:lang w:val="sr-RS"/>
        </w:rPr>
        <w:t xml:space="preserve">набавка </w:t>
      </w:r>
      <w:r>
        <w:rPr>
          <w:rFonts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>добара</w:t>
      </w:r>
      <w:r>
        <w:rPr>
          <w:rFonts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електричних тротинета и планинских бицикала за  пумптрак на Ртњу на територији Општине Бољевац – Пројекат „Магија источне Србије“</w:t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ЈН  бр. 40</w:t>
      </w:r>
      <w:r>
        <w:rPr>
          <w:rFonts w:cs="Arial" w:ascii="Arial" w:hAnsi="Arial"/>
          <w:b/>
          <w:bCs/>
          <w:iCs/>
          <w:sz w:val="26"/>
          <w:szCs w:val="26"/>
          <w:lang w:val="sr-Latn-RS"/>
        </w:rPr>
        <w:t>5</w:t>
      </w:r>
      <w:r>
        <w:rPr>
          <w:rFonts w:cs="Arial" w:ascii="Arial" w:hAnsi="Arial"/>
          <w:b/>
          <w:bCs/>
          <w:iCs/>
          <w:sz w:val="26"/>
          <w:szCs w:val="26"/>
          <w:lang w:val="sr-RS"/>
        </w:rPr>
        <w:t>-</w:t>
      </w:r>
      <w:r>
        <w:rPr>
          <w:rFonts w:cs="Arial" w:ascii="Arial" w:hAnsi="Arial"/>
          <w:b/>
          <w:bCs/>
          <w:iCs/>
          <w:sz w:val="26"/>
          <w:szCs w:val="26"/>
          <w:lang w:val="sr-Latn-RS"/>
        </w:rPr>
        <w:t>25</w:t>
      </w:r>
    </w:p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</w:r>
    </w:p>
    <w:p>
      <w:pPr>
        <w:pStyle w:val="Normal"/>
        <w:spacing w:before="0" w:after="120"/>
        <w:jc w:val="both"/>
        <w:rPr>
          <w:rFonts w:ascii="Arial" w:hAnsi="Arial" w:cs="Arial"/>
          <w:b/>
          <w:b/>
          <w:bCs/>
          <w:sz w:val="22"/>
          <w:szCs w:val="22"/>
          <w:u w:val="single"/>
          <w:lang w:val="en-US"/>
        </w:rPr>
      </w:pPr>
      <w:r>
        <w:rPr>
          <w:rFonts w:cs="Times New Roman" w:ascii="Arial" w:hAnsi="Arial"/>
          <w:b w:val="false"/>
          <w:bCs w:val="false"/>
          <w:sz w:val="22"/>
          <w:szCs w:val="22"/>
          <w:u w:val="none"/>
          <w:lang w:val="ru-RU"/>
        </w:rPr>
        <w:t xml:space="preserve">Предмет ове јавне набавке набвака  </w:t>
      </w:r>
      <w:r>
        <w:rPr>
          <w:rFonts w:cs="Arial" w:ascii="Arial" w:hAnsi="Arial"/>
          <w:b w:val="false"/>
          <w:bCs w:val="false"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>добара</w:t>
      </w:r>
      <w:r>
        <w:rPr>
          <w:rFonts w:cs="Arial" w:ascii="Arial" w:hAnsi="Arial"/>
          <w:b w:val="false"/>
          <w:bCs w:val="false"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електричних тротинета и планинских бицикала за  пумптрак на Ртњу на територији Општине Бољевац – Пројекат „Магија источне Србије“ и то:</w:t>
      </w:r>
    </w:p>
    <w:tbl>
      <w:tblPr>
        <w:tblW w:w="865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3207"/>
        <w:gridCol w:w="1415"/>
        <w:gridCol w:w="2851"/>
      </w:tblGrid>
      <w:tr>
        <w:trPr>
          <w:trHeight w:val="907" w:hRule="atLeast"/>
        </w:trPr>
        <w:tc>
          <w:tcPr>
            <w:tcW w:w="11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Редни број</w:t>
            </w:r>
          </w:p>
        </w:tc>
        <w:tc>
          <w:tcPr>
            <w:tcW w:w="32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Назив</w:t>
            </w:r>
          </w:p>
        </w:tc>
        <w:tc>
          <w:tcPr>
            <w:tcW w:w="141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Јед. мера</w:t>
            </w:r>
          </w:p>
        </w:tc>
        <w:tc>
          <w:tcPr>
            <w:tcW w:w="28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Количина</w:t>
            </w:r>
          </w:p>
        </w:tc>
      </w:tr>
      <w:tr>
        <w:trPr>
          <w:trHeight w:val="406" w:hRule="atLeast"/>
        </w:trPr>
        <w:tc>
          <w:tcPr>
            <w:tcW w:w="11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2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4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Latn-C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Latn-CS"/>
              </w:rPr>
            </w:r>
          </w:p>
        </w:tc>
      </w:tr>
      <w:tr>
        <w:trPr>
          <w:trHeight w:val="483" w:hRule="atLeast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cs="Arial" w:ascii="Arial" w:hAnsi="Arial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E-bike mountain * 10 kom</w:t>
            </w:r>
          </w:p>
          <w:p>
            <w:pPr>
              <w:pStyle w:val="Normal"/>
              <w:widowControl w:val="false"/>
              <w:rPr/>
            </w:pPr>
            <w:r>
              <w:rPr/>
              <w:t>Veličina točka:  min 27.5”</w:t>
            </w:r>
          </w:p>
          <w:p>
            <w:pPr>
              <w:pStyle w:val="Normal"/>
              <w:widowControl w:val="false"/>
              <w:rPr/>
            </w:pPr>
            <w:r>
              <w:rPr/>
              <w:t>Broj brzina: min 8</w:t>
            </w:r>
          </w:p>
          <w:p>
            <w:pPr>
              <w:pStyle w:val="Normal"/>
              <w:widowControl w:val="false"/>
              <w:rPr/>
            </w:pPr>
            <w:r>
              <w:rPr/>
              <w:t>Ram: Čelik</w:t>
            </w:r>
          </w:p>
          <w:p>
            <w:pPr>
              <w:pStyle w:val="Normal"/>
              <w:widowControl w:val="false"/>
              <w:rPr/>
            </w:pPr>
            <w:r>
              <w:rPr/>
              <w:t>Drive Unit: Min 40 NM, Battery Min 418Wh, with Charger</w:t>
            </w:r>
          </w:p>
          <w:p>
            <w:pPr>
              <w:pStyle w:val="Normal"/>
              <w:widowControl w:val="false"/>
              <w:rPr/>
            </w:pPr>
            <w:r>
              <w:rPr/>
              <w:t>Kočnice: Hydraulic</w:t>
            </w:r>
          </w:p>
          <w:p>
            <w:pPr>
              <w:pStyle w:val="Normal"/>
              <w:widowControl w:val="false"/>
              <w:rPr/>
            </w:pPr>
            <w:r>
              <w:rPr/>
              <w:t>Pedale: Nylon platform with ball bearings</w:t>
            </w:r>
          </w:p>
          <w:p>
            <w:pPr>
              <w:pStyle w:val="Normal"/>
              <w:widowControl w:val="false"/>
              <w:rPr/>
            </w:pPr>
            <w:r>
              <w:rPr/>
              <w:t>Zadnji lančanik: min 8sp</w:t>
            </w:r>
          </w:p>
          <w:p>
            <w:pPr>
              <w:pStyle w:val="Normal"/>
              <w:widowControl w:val="false"/>
              <w:spacing w:before="0" w:after="120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  <w:lang w:val="sr-CS"/>
              </w:rPr>
              <w:t>Gume: min 2.35"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lang w:val="sr-Latn-RS"/>
              </w:rPr>
            </w:pPr>
            <w:r>
              <w:rPr>
                <w:rFonts w:cs="Arial" w:ascii="Arial" w:hAnsi="Arial"/>
                <w:sz w:val="22"/>
                <w:szCs w:val="22"/>
                <w:lang w:val="sr-Latn-RS"/>
              </w:rPr>
              <w:t>ком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right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</w:tr>
      <w:tr>
        <w:trPr>
          <w:trHeight w:val="547" w:hRule="atLeast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Arial" w:hAnsi="Arial" w:cs="Arial"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Cs/>
                <w:iCs/>
                <w:sz w:val="22"/>
                <w:szCs w:val="22"/>
                <w:lang w:val="sr-CS"/>
              </w:rPr>
              <w:t>2.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Električni trotinet * 10 kom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Tokom vožnje će na displeju biti prikazana brzina kojom vozite, preostali procenat baterije, signali za skretanje i status trotineta.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Lako se sklapa u tri koraka.</w:t>
            </w:r>
          </w:p>
          <w:p>
            <w:pPr>
              <w:pStyle w:val="Normal"/>
              <w:widowControl w:val="false"/>
              <w:rPr/>
            </w:pPr>
            <w:r>
              <w:rPr/>
              <w:t>Maksimalna brzina: 25 km/h</w:t>
            </w:r>
          </w:p>
          <w:p>
            <w:pPr>
              <w:pStyle w:val="Normal"/>
              <w:widowControl w:val="false"/>
              <w:rPr/>
            </w:pPr>
            <w:r>
              <w:rPr/>
              <w:t>Baterija: min 10Ah/450Wh</w:t>
            </w:r>
          </w:p>
          <w:p>
            <w:pPr>
              <w:pStyle w:val="Normal"/>
              <w:widowControl w:val="false"/>
              <w:rPr/>
            </w:pPr>
            <w:r>
              <w:rPr/>
              <w:t>Nominalna snaga motora: min</w:t>
              <w:tab/>
              <w:t>400 W</w:t>
            </w:r>
          </w:p>
          <w:p>
            <w:pPr>
              <w:pStyle w:val="Normal"/>
              <w:widowControl w:val="false"/>
              <w:rPr/>
            </w:pPr>
            <w:r>
              <w:rPr/>
              <w:t>Maksimalna snaga motora: min</w:t>
              <w:tab/>
              <w:t>1000 W</w:t>
            </w:r>
          </w:p>
          <w:p>
            <w:pPr>
              <w:pStyle w:val="Normal"/>
              <w:widowControl w:val="false"/>
              <w:rPr/>
            </w:pPr>
            <w:r>
              <w:rPr/>
              <w:t>Veličina točkova: min</w:t>
              <w:tab/>
              <w:t>10"</w:t>
            </w:r>
          </w:p>
          <w:p>
            <w:pPr>
              <w:pStyle w:val="Normal"/>
              <w:widowControl w:val="false"/>
              <w:rPr/>
            </w:pPr>
            <w:r>
              <w:rPr/>
              <w:t>Domet: min 60 km</w:t>
            </w:r>
          </w:p>
          <w:p>
            <w:pPr>
              <w:pStyle w:val="Normal"/>
              <w:widowControl w:val="false"/>
              <w:rPr/>
            </w:pPr>
            <w:r>
              <w:rPr/>
              <w:t>Nosivost: min 100 kg</w:t>
            </w:r>
          </w:p>
          <w:p>
            <w:pPr>
              <w:pStyle w:val="Normal"/>
              <w:widowControl w:val="false"/>
              <w:rPr/>
            </w:pPr>
            <w:r>
              <w:rPr/>
              <w:t>Materijal kućišta: Čelik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Ugrađen pokazivač pravca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Multifunkcionalni displej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Sistem za obnavljanje kinetičke energije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Disk kočnica dvostrukog dejstva na prednjem točku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E-ABS sistem na zadnjem točku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Automatska svetla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Maksimalna snaga motora: min 800 W</w:t>
            </w:r>
          </w:p>
          <w:p>
            <w:pPr>
              <w:pStyle w:val="Normal"/>
              <w:widowControl w:val="false"/>
              <w:spacing w:before="0" w:after="120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cs="Arial" w:ascii="Arial" w:hAnsi="Arial"/>
                <w:sz w:val="22"/>
                <w:szCs w:val="22"/>
                <w:lang w:val="sr-Latn-CS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lang w:val="sr-Latn-RS"/>
              </w:rPr>
            </w:pPr>
            <w:r>
              <w:rPr>
                <w:rFonts w:cs="Arial" w:ascii="Arial" w:hAnsi="Arial"/>
                <w:sz w:val="22"/>
                <w:szCs w:val="22"/>
                <w:lang w:val="sr-Latn-RS"/>
              </w:rPr>
              <w:t>ком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right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</w:tr>
    </w:tbl>
    <w:p>
      <w:pPr>
        <w:pStyle w:val="Normal"/>
        <w:spacing w:before="0" w:after="120"/>
        <w:jc w:val="both"/>
        <w:rPr>
          <w:rFonts w:cs="Arial"/>
          <w:bCs/>
          <w:sz w:val="22"/>
          <w:szCs w:val="22"/>
          <w:lang w:val="sr-RS"/>
        </w:rPr>
      </w:pPr>
      <w:r>
        <w:rPr>
          <w:rFonts w:cs="Arial"/>
          <w:bCs/>
          <w:sz w:val="22"/>
          <w:szCs w:val="22"/>
          <w:lang w:val="sr-RS"/>
        </w:rPr>
      </w:r>
    </w:p>
    <w:p>
      <w:pPr>
        <w:pStyle w:val="Normal"/>
        <w:spacing w:before="0" w:after="120"/>
        <w:jc w:val="both"/>
        <w:rPr>
          <w:rFonts w:ascii="Arial" w:hAnsi="Arial"/>
        </w:rPr>
      </w:pPr>
      <w:r>
        <w:rPr>
          <w:rFonts w:cs="Arial" w:ascii="Arial" w:hAnsi="Arial"/>
          <w:bCs/>
          <w:sz w:val="22"/>
          <w:szCs w:val="22"/>
          <w:lang w:val="ru-RU"/>
        </w:rPr>
        <w:t xml:space="preserve">Испорука се врши </w:t>
      </w:r>
      <w:r>
        <w:rPr>
          <w:rFonts w:cs="Arial" w:ascii="Arial" w:hAnsi="Arial"/>
          <w:bCs/>
          <w:color w:val="000000"/>
          <w:sz w:val="22"/>
          <w:szCs w:val="22"/>
          <w:lang w:val="sr-RS" w:bidi="hi-IN"/>
        </w:rPr>
        <w:t xml:space="preserve">у </w:t>
      </w:r>
      <w:r>
        <w:rPr>
          <w:rFonts w:eastAsia="TimesNewRomanPSMT;Times New Rom" w:cs="Arial" w:ascii="Arial" w:hAnsi="Arial"/>
          <w:bCs/>
          <w:color w:val="000000"/>
          <w:sz w:val="22"/>
          <w:szCs w:val="22"/>
          <w:lang w:val="sr-RS" w:bidi="hi-IN"/>
        </w:rPr>
        <w:t>месту испоруке - Илино, Илино ББ 19370 Бољевац</w:t>
      </w:r>
      <w:r>
        <w:rPr>
          <w:rFonts w:cs="Arial" w:ascii="Arial" w:hAnsi="Arial"/>
          <w:bCs/>
          <w:color w:val="000000"/>
          <w:sz w:val="22"/>
          <w:szCs w:val="22"/>
          <w:lang w:val="sr-RS" w:bidi="hi-IN"/>
        </w:rPr>
        <w:t>, у року од не дуже од 45 дана од  дана пријема налога за испоруку од стране Наручиоца.</w:t>
      </w:r>
    </w:p>
    <w:p>
      <w:pPr>
        <w:pStyle w:val="NoSpacing"/>
        <w:spacing w:before="0" w:after="12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bCs/>
          <w:color w:val="000000"/>
          <w:sz w:val="22"/>
          <w:szCs w:val="22"/>
          <w:lang w:val="sr-RS" w:bidi="hi-IN"/>
        </w:rPr>
        <w:t xml:space="preserve">Гарантни рок за добра износи минимум 24 месеци </w:t>
      </w:r>
    </w:p>
    <w:p>
      <w:pPr>
        <w:pStyle w:val="NoSpacing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color w:val="000000"/>
          <w:sz w:val="22"/>
          <w:szCs w:val="22"/>
          <w:lang w:val="sr-RS" w:bidi="hi-IN"/>
        </w:rPr>
        <w:t xml:space="preserve">Исплата уговорене вредности ће се вршити по извршеној примопредаји добара, у року од 45 дана од дана достављања фактуре. </w:t>
      </w:r>
    </w:p>
    <w:p>
      <w:pPr>
        <w:pStyle w:val="NoSpacing"/>
        <w:spacing w:before="0" w:after="120"/>
        <w:jc w:val="both"/>
        <w:rPr>
          <w:rFonts w:ascii="Arial" w:hAnsi="Arial"/>
          <w:sz w:val="22"/>
          <w:szCs w:val="22"/>
          <w:lang w:val="sr-RS" w:bidi="hi-IN"/>
        </w:rPr>
      </w:pPr>
      <w:r>
        <w:rPr>
          <w:rFonts w:cs="Arial" w:ascii="Arial" w:hAnsi="Arial"/>
          <w:bCs/>
          <w:color w:val="000000"/>
          <w:sz w:val="22"/>
          <w:szCs w:val="22"/>
          <w:lang w:val="sr-RS" w:bidi="hi-IN"/>
        </w:rPr>
        <w:tab/>
      </w:r>
      <w:r>
        <w:rPr>
          <w:rFonts w:cs="Arial" w:ascii="Arial" w:hAnsi="Arial"/>
          <w:bCs/>
          <w:color w:val="FF0000"/>
          <w:sz w:val="22"/>
          <w:szCs w:val="22"/>
          <w:lang w:val="sr-RS" w:bidi="hi-IN"/>
        </w:rPr>
        <w:t xml:space="preserve"> </w:t>
      </w:r>
    </w:p>
    <w:p>
      <w:pPr>
        <w:pStyle w:val="Normal"/>
        <w:spacing w:before="0" w:after="120"/>
        <w:jc w:val="both"/>
        <w:rPr>
          <w:rFonts w:ascii="Arial" w:hAnsi="Arial"/>
        </w:rPr>
      </w:pP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Пунуђач мора да има обезбеђен сервис произвођача или заступника произвођача на територији Републике Србије.</w:t>
      </w:r>
    </w:p>
    <w:sectPr>
      <w:footerReference w:type="default" r:id="rId2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86611413"/>
    </w:sdtPr>
    <w:sdtContent>
      <w:p>
        <w:pPr>
          <w:pStyle w:val="Footer"/>
          <w:jc w:val="right"/>
          <w:rPr>
            <w:b/>
            <w:b/>
            <w:bCs/>
            <w:sz w:val="24"/>
            <w:szCs w:val="24"/>
          </w:rPr>
        </w:pPr>
        <w:r>
          <w:rPr>
            <w:b/>
            <w:bCs/>
            <w:sz w:val="24"/>
            <w:szCs w:val="24"/>
          </w:rPr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48111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481110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791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LibreOffice/7.3.2.2$Windows_X86_64 LibreOffice_project/49f2b1bff42cfccbd8f788c8dc32c1c309559be0</Application>
  <AppVersion>15.0000</AppVersion>
  <Pages>2</Pages>
  <Words>280</Words>
  <Characters>1480</Characters>
  <CharactersWithSpaces>1727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2020-10-07T06:54:00Z</dcterms:created>
  <dc:creator>Ivan Zivkovic</dc:creator>
  <dc:description/>
  <dc:language>en-US</dc:language>
  <cp:lastModifiedBy/>
  <cp:lastPrinted>2020-10-28T13:47:46Z</cp:lastPrinted>
  <dcterms:modified xsi:type="dcterms:W3CDTF">2025-04-15T12:48:10Z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