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b/>
          <w:bCs/>
          <w:iCs/>
          <w:sz w:val="26"/>
          <w:szCs w:val="26"/>
          <w:lang w:val="sr-RS"/>
        </w:rPr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iCs/>
          <w:sz w:val="26"/>
          <w:szCs w:val="26"/>
          <w:lang w:val="sr-RS"/>
        </w:rPr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  <w:t>Опис и спецификације предмета, услови испоруке или извршења</w:t>
      </w:r>
    </w:p>
    <w:p>
      <w:pPr>
        <w:pStyle w:val="Normal"/>
        <w:jc w:val="center"/>
        <w:rPr/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  <w:t>набавка горива за потребе возног парка</w:t>
      </w:r>
    </w:p>
    <w:p>
      <w:pPr>
        <w:pStyle w:val="Normal"/>
        <w:jc w:val="center"/>
        <w:rPr/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  <w:t xml:space="preserve">Градске управе  Зајечара </w:t>
      </w:r>
    </w:p>
    <w:p>
      <w:pPr>
        <w:pStyle w:val="Normal"/>
        <w:jc w:val="center"/>
        <w:rPr/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  <w:t>ЈН  бр. 40</w:t>
      </w:r>
      <w:r>
        <w:rPr>
          <w:rFonts w:cs="Arial" w:ascii="Arial" w:hAnsi="Arial"/>
          <w:b/>
          <w:bCs/>
          <w:iCs/>
          <w:sz w:val="26"/>
          <w:szCs w:val="26"/>
          <w:lang w:val="sr-Latn-RS"/>
        </w:rPr>
        <w:t>5</w:t>
      </w:r>
      <w:r>
        <w:rPr>
          <w:rFonts w:cs="Arial" w:ascii="Arial" w:hAnsi="Arial"/>
          <w:b/>
          <w:bCs/>
          <w:iCs/>
          <w:sz w:val="26"/>
          <w:szCs w:val="26"/>
          <w:lang w:val="sr-RS"/>
        </w:rPr>
        <w:t>-</w:t>
      </w:r>
      <w:r>
        <w:rPr>
          <w:rFonts w:cs="Arial" w:ascii="Arial" w:hAnsi="Arial"/>
          <w:b/>
          <w:bCs/>
          <w:iCs/>
          <w:sz w:val="26"/>
          <w:szCs w:val="26"/>
          <w:lang w:val="sr-Latn-RS"/>
        </w:rPr>
        <w:t>30</w:t>
      </w:r>
    </w:p>
    <w:p>
      <w:pPr>
        <w:pStyle w:val="Normal"/>
        <w:jc w:val="center"/>
        <w:rPr>
          <w:rFonts w:ascii="Arial" w:hAnsi="Arial" w:cs="Arial"/>
          <w:b/>
          <w:b/>
          <w:bCs/>
          <w:iCs/>
          <w:sz w:val="26"/>
          <w:szCs w:val="26"/>
          <w:lang w:val="sr-RS"/>
        </w:rPr>
      </w:pPr>
      <w:r>
        <w:rPr>
          <w:rFonts w:cs="Arial" w:ascii="Arial" w:hAnsi="Arial"/>
          <w:b/>
          <w:bCs/>
          <w:iCs/>
          <w:sz w:val="26"/>
          <w:szCs w:val="26"/>
          <w:lang w:val="sr-RS"/>
        </w:rPr>
      </w:r>
    </w:p>
    <w:p>
      <w:pPr>
        <w:pStyle w:val="Normal"/>
        <w:spacing w:before="0" w:after="120"/>
        <w:jc w:val="both"/>
        <w:rPr>
          <w:rFonts w:ascii="Arial" w:hAnsi="Arial" w:cs="Arial"/>
          <w:b/>
          <w:b/>
          <w:bCs/>
          <w:sz w:val="22"/>
          <w:szCs w:val="22"/>
          <w:u w:val="single"/>
          <w:lang w:val="en-US"/>
        </w:rPr>
      </w:pPr>
      <w:r>
        <w:rPr>
          <w:rFonts w:cs="Times New Roman" w:ascii="Arial" w:hAnsi="Arial"/>
          <w:b w:val="false"/>
          <w:bCs w:val="false"/>
          <w:sz w:val="22"/>
          <w:szCs w:val="22"/>
          <w:u w:val="none"/>
          <w:lang w:val="ru-RU"/>
        </w:rPr>
        <w:t>Предмет ове јавне набавке је континуирана, сукцесивна испорука горива на пумпама понуђача према потребама Наручиоца, и то:</w:t>
      </w:r>
    </w:p>
    <w:tbl>
      <w:tblPr>
        <w:tblW w:w="865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3207"/>
        <w:gridCol w:w="1415"/>
        <w:gridCol w:w="2851"/>
      </w:tblGrid>
      <w:tr>
        <w:trPr>
          <w:trHeight w:val="907" w:hRule="atLeast"/>
        </w:trPr>
        <w:tc>
          <w:tcPr>
            <w:tcW w:w="118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bCs/>
                <w:iCs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b/>
                <w:bCs/>
                <w:iCs/>
                <w:sz w:val="22"/>
                <w:szCs w:val="22"/>
                <w:lang w:val="sr-CS"/>
              </w:rPr>
              <w:t>Редни број</w:t>
            </w:r>
          </w:p>
        </w:tc>
        <w:tc>
          <w:tcPr>
            <w:tcW w:w="320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bCs/>
                <w:iCs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b/>
                <w:bCs/>
                <w:iCs/>
                <w:sz w:val="22"/>
                <w:szCs w:val="22"/>
                <w:lang w:val="sr-CS"/>
              </w:rPr>
              <w:t>Назив</w:t>
            </w:r>
          </w:p>
        </w:tc>
        <w:tc>
          <w:tcPr>
            <w:tcW w:w="141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bCs/>
                <w:iCs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b/>
                <w:bCs/>
                <w:iCs/>
                <w:sz w:val="22"/>
                <w:szCs w:val="22"/>
                <w:lang w:val="sr-CS"/>
              </w:rPr>
              <w:t>Јед. мера</w:t>
            </w:r>
          </w:p>
        </w:tc>
        <w:tc>
          <w:tcPr>
            <w:tcW w:w="28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bCs/>
                <w:iCs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b/>
                <w:bCs/>
                <w:iCs/>
                <w:sz w:val="22"/>
                <w:szCs w:val="22"/>
                <w:lang w:val="sr-CS"/>
              </w:rPr>
              <w:t>Количина</w:t>
            </w:r>
          </w:p>
        </w:tc>
      </w:tr>
      <w:tr>
        <w:trPr>
          <w:trHeight w:val="406" w:hRule="atLeast"/>
        </w:trPr>
        <w:tc>
          <w:tcPr>
            <w:tcW w:w="11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32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141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28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b/>
                <w:b/>
                <w:sz w:val="22"/>
                <w:szCs w:val="22"/>
                <w:lang w:val="sr-Latn-C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sr-Latn-CS"/>
              </w:rPr>
            </w:r>
          </w:p>
        </w:tc>
      </w:tr>
      <w:tr>
        <w:trPr>
          <w:trHeight w:val="483" w:hRule="atLeast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cs="Arial" w:ascii="Arial" w:hAnsi="Arial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  <w:lang w:val="sr-CS"/>
              </w:rPr>
              <w:t xml:space="preserve">Безоловни </w:t>
            </w:r>
            <w:r>
              <w:rPr>
                <w:rFonts w:cs="Arial" w:ascii="Arial" w:hAnsi="Arial"/>
                <w:sz w:val="22"/>
                <w:szCs w:val="22"/>
                <w:lang w:val="sr-RS"/>
              </w:rPr>
              <w:t>б</w:t>
            </w:r>
            <w:r>
              <w:rPr>
                <w:rFonts w:cs="Arial" w:ascii="Arial" w:hAnsi="Arial"/>
                <w:sz w:val="22"/>
                <w:szCs w:val="22"/>
                <w:lang w:val="sr-CS"/>
              </w:rPr>
              <w:t>ензин 9</w:t>
            </w:r>
            <w:r>
              <w:rPr>
                <w:rFonts w:cs="Arial" w:ascii="Arial" w:hAnsi="Arial"/>
                <w:sz w:val="22"/>
                <w:szCs w:val="22"/>
                <w:lang w:val="en-US"/>
              </w:rPr>
              <w:t>5</w:t>
            </w:r>
            <w:r>
              <w:rPr>
                <w:rFonts w:cs="Arial" w:ascii="Arial" w:hAnsi="Arial"/>
                <w:sz w:val="22"/>
                <w:szCs w:val="22"/>
                <w:lang w:val="sr-CS"/>
              </w:rPr>
              <w:t xml:space="preserve"> октана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sz w:val="22"/>
                <w:szCs w:val="22"/>
                <w:lang w:val="sr-CS"/>
              </w:rPr>
              <w:t>Литар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right"/>
              <w:rPr>
                <w:lang w:val="sr-Latn-RS"/>
              </w:rPr>
            </w:pPr>
            <w:r>
              <w:rPr>
                <w:lang w:val="sr-Latn-RS"/>
              </w:rPr>
              <w:t>8000</w:t>
            </w:r>
          </w:p>
        </w:tc>
      </w:tr>
      <w:tr>
        <w:trPr>
          <w:trHeight w:val="547" w:hRule="atLeast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Arial" w:hAnsi="Arial" w:cs="Arial"/>
                <w:bCs/>
                <w:iCs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bCs/>
                <w:iCs/>
                <w:sz w:val="22"/>
                <w:szCs w:val="22"/>
                <w:lang w:val="sr-CS"/>
              </w:rPr>
              <w:t>2.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cs="Arial" w:ascii="Arial" w:hAnsi="Arial"/>
                <w:sz w:val="22"/>
                <w:szCs w:val="22"/>
                <w:lang w:val="sr-CS"/>
              </w:rPr>
              <w:t>Евро дизел са адитивима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Arial" w:hAnsi="Arial" w:cs="Arial"/>
                <w:sz w:val="22"/>
                <w:szCs w:val="22"/>
                <w:lang w:val="sr-CS"/>
              </w:rPr>
            </w:pPr>
            <w:r>
              <w:rPr>
                <w:rFonts w:cs="Arial" w:ascii="Arial" w:hAnsi="Arial"/>
                <w:sz w:val="22"/>
                <w:szCs w:val="22"/>
                <w:lang w:val="sr-CS"/>
              </w:rPr>
              <w:t>Литар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0" w:after="120"/>
              <w:jc w:val="right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>
              <w:rPr>
                <w:lang w:val="sr-Latn-RS"/>
              </w:rPr>
              <w:t>1</w:t>
            </w:r>
            <w:r>
              <w:rPr>
                <w:lang w:val="sr-Latn-RS"/>
              </w:rPr>
              <w:t>000</w:t>
            </w:r>
          </w:p>
        </w:tc>
      </w:tr>
    </w:tbl>
    <w:p>
      <w:pPr>
        <w:pStyle w:val="Normal"/>
        <w:spacing w:before="0" w:after="120"/>
        <w:jc w:val="both"/>
        <w:rPr>
          <w:rFonts w:cs="Arial"/>
          <w:bCs/>
          <w:sz w:val="22"/>
          <w:szCs w:val="22"/>
          <w:lang w:val="sr-RS"/>
        </w:rPr>
      </w:pPr>
      <w:r>
        <w:rPr>
          <w:rFonts w:cs="Arial"/>
          <w:bCs/>
          <w:sz w:val="22"/>
          <w:szCs w:val="22"/>
          <w:lang w:val="sr-RS"/>
        </w:rPr>
      </w:r>
    </w:p>
    <w:p>
      <w:pPr>
        <w:pStyle w:val="Normal"/>
        <w:spacing w:before="0" w:after="120"/>
        <w:jc w:val="both"/>
        <w:rPr>
          <w:rFonts w:ascii="Arial" w:hAnsi="Arial"/>
        </w:rPr>
      </w:pPr>
      <w:r>
        <w:rPr>
          <w:rFonts w:cs="Arial" w:ascii="Arial" w:hAnsi="Arial"/>
          <w:bCs/>
          <w:sz w:val="22"/>
          <w:szCs w:val="22"/>
          <w:lang w:val="ru-RU"/>
        </w:rPr>
        <w:t xml:space="preserve">Испорука се врши на  </w:t>
      </w:r>
      <w:r>
        <w:rPr>
          <w:rFonts w:cs="Arial" w:ascii="Arial" w:hAnsi="Arial"/>
          <w:bCs/>
          <w:sz w:val="22"/>
          <w:szCs w:val="22"/>
          <w:lang w:val="sr-RS"/>
        </w:rPr>
        <w:t xml:space="preserve">свим </w:t>
      </w:r>
      <w:r>
        <w:rPr>
          <w:rFonts w:cs="Arial" w:ascii="Arial" w:hAnsi="Arial"/>
          <w:bCs/>
          <w:sz w:val="22"/>
          <w:szCs w:val="22"/>
          <w:lang w:val="ru-RU"/>
        </w:rPr>
        <w:t>бензинск</w:t>
      </w:r>
      <w:r>
        <w:rPr>
          <w:rFonts w:cs="Arial" w:ascii="Arial" w:hAnsi="Arial"/>
          <w:bCs/>
          <w:sz w:val="22"/>
          <w:szCs w:val="22"/>
          <w:lang w:val="sr-RS"/>
        </w:rPr>
        <w:t>им</w:t>
      </w:r>
      <w:r>
        <w:rPr>
          <w:rFonts w:cs="Arial" w:ascii="Arial" w:hAnsi="Arial"/>
          <w:bCs/>
          <w:sz w:val="22"/>
          <w:szCs w:val="22"/>
          <w:lang w:val="ru-RU"/>
        </w:rPr>
        <w:t xml:space="preserve"> станиц</w:t>
      </w:r>
      <w:r>
        <w:rPr>
          <w:rFonts w:cs="Arial" w:ascii="Arial" w:hAnsi="Arial"/>
          <w:bCs/>
          <w:sz w:val="22"/>
          <w:szCs w:val="22"/>
          <w:lang w:val="sr-RS"/>
        </w:rPr>
        <w:t>ама</w:t>
      </w:r>
      <w:r>
        <w:rPr>
          <w:rFonts w:cs="Arial" w:ascii="Arial" w:hAnsi="Arial"/>
          <w:bCs/>
          <w:sz w:val="22"/>
          <w:szCs w:val="22"/>
          <w:lang w:val="ru-RU"/>
        </w:rPr>
        <w:t xml:space="preserve"> понуђача </w:t>
      </w:r>
      <w:r>
        <w:rPr>
          <w:rFonts w:cs="Arial" w:ascii="Arial" w:hAnsi="Arial"/>
          <w:bCs/>
          <w:sz w:val="22"/>
          <w:szCs w:val="22"/>
          <w:lang w:val="sr-RS"/>
        </w:rPr>
        <w:t>на територији Републике Србије, путем компанијских картица Понуђача.</w:t>
      </w:r>
    </w:p>
    <w:p>
      <w:pPr>
        <w:pStyle w:val="Normal"/>
        <w:spacing w:before="0" w:after="120"/>
        <w:jc w:val="both"/>
        <w:rPr>
          <w:rFonts w:ascii="Arial" w:hAnsi="Arial" w:cs="Arial"/>
          <w:b w:val="false"/>
          <w:b w:val="false"/>
          <w:bCs w:val="false"/>
          <w:sz w:val="22"/>
          <w:szCs w:val="22"/>
          <w:u w:val="none"/>
          <w:lang w:val="sr-CS"/>
        </w:rPr>
      </w:pPr>
      <w:r>
        <w:rPr>
          <w:rFonts w:cs="Arial" w:ascii="Arial" w:hAnsi="Arial"/>
          <w:b w:val="false"/>
          <w:bCs w:val="false"/>
          <w:sz w:val="22"/>
          <w:szCs w:val="22"/>
          <w:u w:val="none"/>
          <w:lang w:val="sr-CS"/>
        </w:rPr>
        <w:t>Гориво мора да  испуњава техничке и друге захтеве и критеријуме прописане Правилником о техничким и другим захтевима за течна горива нафтног порекла (,,Сл.Гласник РС'' бр.1111/2015, 106/2016, 60/2017, 117/2017, 120/2017 – исправка).</w:t>
      </w:r>
    </w:p>
    <w:p>
      <w:pPr>
        <w:pStyle w:val="Normal"/>
        <w:tabs>
          <w:tab w:val="clear" w:pos="720"/>
          <w:tab w:val="left" w:pos="8990" w:leader="none"/>
        </w:tabs>
        <w:spacing w:before="0" w:after="120"/>
        <w:jc w:val="both"/>
        <w:rPr/>
      </w:pP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ru-RU"/>
        </w:rPr>
        <w:t xml:space="preserve">Наведене количине су планиране оквирне количине  и Наручилац задржава право да поручи већу или мању количину од планиране (оријентационе) количине у складу са стварним потребама, 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RS"/>
        </w:rPr>
        <w:t>а највише до  износа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Latn-RS"/>
        </w:rPr>
        <w:t xml:space="preserve"> укупн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RS"/>
        </w:rPr>
        <w:t>е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Latn-RS"/>
        </w:rPr>
        <w:t xml:space="preserve"> 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en-US"/>
        </w:rPr>
        <w:t>у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RS"/>
        </w:rPr>
        <w:t>говорене вредности .</w:t>
      </w:r>
    </w:p>
    <w:p>
      <w:pPr>
        <w:pStyle w:val="Normal"/>
        <w:spacing w:lineRule="auto" w:line="276" w:before="0" w:after="120"/>
        <w:jc w:val="both"/>
        <w:rPr>
          <w:rFonts w:ascii="Arial" w:hAnsi="Arial"/>
        </w:rPr>
      </w:pPr>
      <w:r>
        <w:rPr>
          <w:rFonts w:ascii="Arial" w:hAnsi="Arial"/>
          <w:bCs/>
          <w:sz w:val="22"/>
          <w:szCs w:val="22"/>
          <w:lang w:val="sr-CS"/>
        </w:rPr>
        <w:t>Усклађивање јединичних цена ће се вршити у склад</w:t>
      </w:r>
      <w:r>
        <w:rPr>
          <w:rFonts w:ascii="Arial" w:hAnsi="Arial"/>
          <w:bCs/>
          <w:sz w:val="22"/>
          <w:szCs w:val="22"/>
          <w:lang w:val="ru-RU"/>
        </w:rPr>
        <w:t>у са званичним променама цена горива на тржишту Републике Србије (раст акциза, раст или пад цене сирове нафте на светском тржишту).</w:t>
      </w:r>
      <w:r>
        <w:rPr>
          <w:rFonts w:ascii="Arial" w:hAnsi="Arial"/>
          <w:bCs/>
          <w:sz w:val="22"/>
          <w:szCs w:val="22"/>
          <w:lang w:val="sr-CS"/>
        </w:rPr>
        <w:t xml:space="preserve"> </w:t>
      </w:r>
      <w:r>
        <w:rPr>
          <w:rFonts w:ascii="Arial" w:hAnsi="Arial"/>
          <w:sz w:val="22"/>
          <w:szCs w:val="22"/>
          <w:lang w:val="ru-RU"/>
        </w:rPr>
        <w:t>О свако</w:t>
      </w:r>
      <w:r>
        <w:rPr>
          <w:rFonts w:ascii="Arial" w:hAnsi="Arial"/>
          <w:sz w:val="22"/>
          <w:szCs w:val="22"/>
          <w:lang w:val="sr-CS"/>
        </w:rPr>
        <w:t>м усклађивању</w:t>
      </w:r>
      <w:r>
        <w:rPr>
          <w:rFonts w:ascii="Arial" w:hAnsi="Arial"/>
          <w:sz w:val="22"/>
          <w:szCs w:val="22"/>
          <w:lang w:val="ru-RU"/>
        </w:rPr>
        <w:t xml:space="preserve"> цен</w:t>
      </w:r>
      <w:r>
        <w:rPr>
          <w:rFonts w:ascii="Arial" w:hAnsi="Arial"/>
          <w:sz w:val="22"/>
          <w:szCs w:val="22"/>
          <w:lang w:val="sr-CS"/>
        </w:rPr>
        <w:t>а</w:t>
      </w:r>
      <w:r>
        <w:rPr>
          <w:rFonts w:ascii="Arial" w:hAnsi="Arial"/>
          <w:sz w:val="22"/>
          <w:szCs w:val="22"/>
          <w:lang w:val="ru-RU"/>
        </w:rPr>
        <w:t xml:space="preserve">, понуђач је дужан да писмено обавести </w:t>
      </w:r>
      <w:r>
        <w:rPr>
          <w:rFonts w:ascii="Arial" w:hAnsi="Arial"/>
          <w:sz w:val="22"/>
          <w:szCs w:val="22"/>
          <w:lang w:val="sr-CS"/>
        </w:rPr>
        <w:t>Н</w:t>
      </w:r>
      <w:r>
        <w:rPr>
          <w:rFonts w:ascii="Arial" w:hAnsi="Arial"/>
          <w:sz w:val="22"/>
          <w:szCs w:val="22"/>
          <w:lang w:val="ru-RU"/>
        </w:rPr>
        <w:t xml:space="preserve">аручиоца и достави </w:t>
      </w:r>
      <w:r>
        <w:rPr>
          <w:rFonts w:ascii="Arial" w:hAnsi="Arial"/>
          <w:sz w:val="22"/>
          <w:szCs w:val="22"/>
          <w:lang w:val="sr-CS"/>
        </w:rPr>
        <w:t>Н</w:t>
      </w:r>
      <w:r>
        <w:rPr>
          <w:rFonts w:ascii="Arial" w:hAnsi="Arial"/>
          <w:sz w:val="22"/>
          <w:szCs w:val="22"/>
          <w:lang w:val="ru-RU"/>
        </w:rPr>
        <w:t xml:space="preserve">аручиоцу измењени ценовник. </w:t>
      </w:r>
      <w:r>
        <w:rPr>
          <w:rFonts w:ascii="Arial" w:hAnsi="Arial"/>
          <w:sz w:val="22"/>
          <w:szCs w:val="22"/>
          <w:lang w:val="sr-CS"/>
        </w:rPr>
        <w:t xml:space="preserve">Усклађене </w:t>
      </w:r>
      <w:r>
        <w:rPr>
          <w:rFonts w:ascii="Arial" w:hAnsi="Arial"/>
          <w:sz w:val="22"/>
          <w:szCs w:val="22"/>
          <w:lang w:val="ru-RU"/>
        </w:rPr>
        <w:t xml:space="preserve">цене не смеју бити више од упоредивих тржишних цена. </w:t>
      </w:r>
    </w:p>
    <w:p>
      <w:pPr>
        <w:pStyle w:val="Normal"/>
        <w:tabs>
          <w:tab w:val="clear" w:pos="720"/>
          <w:tab w:val="left" w:pos="8990" w:leader="none"/>
        </w:tabs>
        <w:spacing w:lineRule="auto" w:line="276" w:before="0" w:after="120"/>
        <w:jc w:val="both"/>
        <w:rPr>
          <w:rFonts w:ascii="Arial" w:hAnsi="Arial"/>
        </w:rPr>
      </w:pP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ru-RU" w:eastAsia="en-US"/>
        </w:rPr>
        <w:t xml:space="preserve">Цене нафтних деривата утврђују се одлукама 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RS" w:eastAsia="en-US"/>
        </w:rPr>
        <w:t>Понуђача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ru-RU" w:eastAsia="en-US"/>
        </w:rPr>
        <w:t xml:space="preserve"> у складу са кретањем цена на тржишту нафтних деривата у Републици Србији. Испоручене нафтне деривате 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RS" w:eastAsia="en-US"/>
        </w:rPr>
        <w:t>Понуђач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ru-RU" w:eastAsia="en-US"/>
        </w:rPr>
        <w:t xml:space="preserve"> ће фактурисати 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RS" w:eastAsia="en-US"/>
        </w:rPr>
        <w:t>Наручиоцу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ru-RU" w:eastAsia="en-US"/>
        </w:rPr>
        <w:t xml:space="preserve"> по цени која важи на дан испоруке који подразумева дан преузимања нафтних деривата од стране 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RS" w:eastAsia="en-US"/>
        </w:rPr>
        <w:t>Наручиоца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ru-RU" w:eastAsia="en-US"/>
        </w:rPr>
        <w:t xml:space="preserve"> на бензинским станицама 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RS" w:eastAsia="en-US"/>
        </w:rPr>
        <w:t>Понуђача</w:t>
      </w: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ru-RU" w:eastAsia="en-US"/>
        </w:rPr>
        <w:t xml:space="preserve">. </w:t>
      </w:r>
    </w:p>
    <w:p>
      <w:pPr>
        <w:pStyle w:val="Normal"/>
        <w:tabs>
          <w:tab w:val="clear" w:pos="720"/>
          <w:tab w:val="left" w:pos="8990" w:leader="none"/>
        </w:tabs>
        <w:spacing w:lineRule="auto" w:line="276" w:before="0" w:after="120"/>
        <w:jc w:val="both"/>
        <w:rPr/>
      </w:pPr>
      <w:r>
        <w:rPr>
          <w:rFonts w:cs="Arial" w:ascii="Arial" w:hAnsi="Arial"/>
          <w:b w:val="false"/>
          <w:bCs w:val="false"/>
          <w:iCs/>
          <w:sz w:val="22"/>
          <w:szCs w:val="22"/>
          <w:u w:val="none"/>
          <w:lang w:val="sr-RS" w:eastAsia="en-US"/>
        </w:rPr>
        <w:t>Рок и начин плаћања: У року од 45 дана од дана испоставе оверене фактуре.</w:t>
      </w:r>
    </w:p>
    <w:sectPr>
      <w:footerReference w:type="default" r:id="rId2"/>
      <w:type w:val="nextPage"/>
      <w:pgSz w:w="11906" w:h="16838"/>
      <w:pgMar w:left="1440" w:right="1440" w:gutter="0" w:header="0" w:top="1440" w:footer="72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436629668"/>
    </w:sdtPr>
    <w:sdtContent>
      <w:p>
        <w:pPr>
          <w:pStyle w:val="Footer"/>
          <w:jc w:val="right"/>
          <w:rPr>
            <w:b/>
            <w:b/>
            <w:bCs/>
            <w:sz w:val="24"/>
            <w:szCs w:val="24"/>
          </w:rPr>
        </w:pPr>
        <w:r>
          <w:rPr>
            <w:b/>
            <w:bCs/>
            <w:sz w:val="24"/>
            <w:szCs w:val="24"/>
          </w:rPr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481110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481110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481110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481110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791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Application>LibreOffice/7.3.2.2$Windows_X86_64 LibreOffice_project/49f2b1bff42cfccbd8f788c8dc32c1c309559be0</Application>
  <AppVersion>15.0000</AppVersion>
  <Pages>1</Pages>
  <Words>250</Words>
  <Characters>1461</Characters>
  <CharactersWithSpaces>1698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2020-10-07T06:54:00Z</dcterms:created>
  <dc:creator>Ivan Zivkovic</dc:creator>
  <dc:description/>
  <dc:language>en-US</dc:language>
  <cp:lastModifiedBy/>
  <cp:lastPrinted>2020-10-28T13:47:46Z</cp:lastPrinted>
  <dcterms:modified xsi:type="dcterms:W3CDTF">2025-03-14T12:45:35Z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